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6134A27D"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003C7203">
        <w:rPr>
          <w:bCs/>
          <w:noProof w:val="0"/>
          <w:sz w:val="24"/>
          <w:szCs w:val="24"/>
        </w:rPr>
        <w:t>bis</w:t>
      </w:r>
      <w:r w:rsidRPr="005A5862">
        <w:rPr>
          <w:bCs/>
          <w:noProof w:val="0"/>
          <w:sz w:val="24"/>
          <w:szCs w:val="24"/>
        </w:rPr>
        <w:tab/>
        <w:t>R2-2</w:t>
      </w:r>
      <w:r>
        <w:rPr>
          <w:bCs/>
          <w:noProof w:val="0"/>
          <w:sz w:val="24"/>
          <w:szCs w:val="24"/>
        </w:rPr>
        <w:t>5</w:t>
      </w:r>
      <w:r w:rsidR="00DD5517">
        <w:rPr>
          <w:bCs/>
          <w:noProof w:val="0"/>
          <w:sz w:val="24"/>
          <w:szCs w:val="24"/>
        </w:rPr>
        <w:t>07410</w:t>
      </w:r>
    </w:p>
    <w:p w14:paraId="3723E1D3" w14:textId="3683F056" w:rsidR="005432D9" w:rsidRPr="005A5862" w:rsidRDefault="00AB0CC3" w:rsidP="00541A65">
      <w:pPr>
        <w:pStyle w:val="Header"/>
        <w:tabs>
          <w:tab w:val="right" w:pos="9641"/>
        </w:tabs>
        <w:rPr>
          <w:rFonts w:eastAsia="SimSun"/>
          <w:bCs/>
          <w:sz w:val="24"/>
          <w:szCs w:val="24"/>
          <w:lang w:eastAsia="zh-CN"/>
        </w:rPr>
      </w:pPr>
      <w:r w:rsidRPr="00AB0CC3">
        <w:rPr>
          <w:sz w:val="24"/>
        </w:rPr>
        <w:t>Prague, Czech Republic, 13 – 17 October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CE62D92" w:rsidR="008B549E" w:rsidRPr="007B1982" w:rsidRDefault="008B549E" w:rsidP="46719711">
      <w:pPr>
        <w:pStyle w:val="CRCoverPage"/>
        <w:tabs>
          <w:tab w:val="left" w:pos="1985"/>
        </w:tabs>
        <w:rPr>
          <w:rFonts w:cs="Arial"/>
          <w:b/>
          <w:bCs/>
          <w:sz w:val="24"/>
          <w:szCs w:val="24"/>
          <w:lang w:val="en-US" w:eastAsia="ja-JP"/>
        </w:rPr>
      </w:pPr>
      <w:r w:rsidRPr="007B1982">
        <w:rPr>
          <w:rFonts w:cs="Arial"/>
          <w:b/>
          <w:bCs/>
          <w:sz w:val="24"/>
          <w:szCs w:val="24"/>
          <w:lang w:val="en-US"/>
        </w:rPr>
        <w:t>Agenda item:</w:t>
      </w:r>
      <w:r w:rsidRPr="007B1982">
        <w:rPr>
          <w:lang w:val="en-US"/>
        </w:rPr>
        <w:tab/>
      </w:r>
      <w:r w:rsidR="007B1982">
        <w:rPr>
          <w:rFonts w:cs="Arial"/>
          <w:b/>
          <w:bCs/>
          <w:sz w:val="24"/>
          <w:szCs w:val="24"/>
          <w:lang w:val="en-US" w:eastAsia="ja-JP"/>
        </w:rPr>
        <w:t>8.10.3</w:t>
      </w:r>
    </w:p>
    <w:p w14:paraId="0EC781B3" w14:textId="77777777" w:rsidR="008B549E" w:rsidRPr="007B1982" w:rsidRDefault="008B549E" w:rsidP="008B549E">
      <w:pPr>
        <w:tabs>
          <w:tab w:val="left" w:pos="1985"/>
        </w:tabs>
        <w:ind w:left="1985" w:hanging="1985"/>
        <w:rPr>
          <w:rFonts w:ascii="Arial" w:hAnsi="Arial" w:cs="Arial"/>
          <w:b/>
          <w:bCs/>
          <w:sz w:val="24"/>
        </w:rPr>
      </w:pPr>
      <w:r w:rsidRPr="007B1982">
        <w:rPr>
          <w:rFonts w:ascii="Arial" w:hAnsi="Arial" w:cs="Arial"/>
          <w:b/>
          <w:bCs/>
          <w:sz w:val="24"/>
        </w:rPr>
        <w:t>Source:</w:t>
      </w:r>
      <w:r w:rsidRPr="007B1982">
        <w:rPr>
          <w:rFonts w:ascii="Arial" w:hAnsi="Arial" w:cs="Arial"/>
          <w:b/>
          <w:bCs/>
          <w:sz w:val="24"/>
        </w:rPr>
        <w:tab/>
        <w:t>Nokia</w:t>
      </w:r>
    </w:p>
    <w:p w14:paraId="16C775DD" w14:textId="0C385334"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41A79">
        <w:rPr>
          <w:rFonts w:ascii="Arial" w:hAnsi="Arial" w:cs="Arial"/>
          <w:b/>
          <w:bCs/>
          <w:sz w:val="24"/>
        </w:rPr>
        <w:t xml:space="preserve">Some </w:t>
      </w:r>
      <w:r w:rsidR="002C4D48">
        <w:rPr>
          <w:rFonts w:ascii="Arial" w:hAnsi="Arial" w:cs="Arial"/>
          <w:b/>
          <w:bCs/>
          <w:sz w:val="24"/>
        </w:rPr>
        <w:t xml:space="preserve">MRO </w:t>
      </w:r>
      <w:r w:rsidR="00D41A79">
        <w:rPr>
          <w:rFonts w:ascii="Arial" w:hAnsi="Arial" w:cs="Arial"/>
          <w:b/>
          <w:bCs/>
          <w:sz w:val="24"/>
        </w:rPr>
        <w:t xml:space="preserve">related </w:t>
      </w:r>
      <w:r w:rsidR="002C4D48">
        <w:rPr>
          <w:rFonts w:ascii="Arial" w:hAnsi="Arial" w:cs="Arial"/>
          <w:b/>
          <w:bCs/>
          <w:sz w:val="24"/>
        </w:rPr>
        <w:t>enhancements</w:t>
      </w:r>
    </w:p>
    <w:p w14:paraId="7D015DD9" w14:textId="65FFCB2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B1982" w:rsidRPr="007B1982">
        <w:rPr>
          <w:rFonts w:ascii="Arial" w:hAnsi="Arial" w:cs="Arial"/>
          <w:b/>
          <w:bCs/>
          <w:sz w:val="24"/>
        </w:rPr>
        <w:t xml:space="preserve">NR_ENDC_SON_MDT_Ph4-Core </w:t>
      </w:r>
      <w:r>
        <w:rPr>
          <w:rFonts w:ascii="Arial" w:hAnsi="Arial" w:cs="Arial"/>
          <w:b/>
          <w:bCs/>
          <w:sz w:val="24"/>
        </w:rPr>
        <w:t>WI_CODE</w:t>
      </w:r>
      <w:r w:rsidRPr="00112F1A">
        <w:rPr>
          <w:rFonts w:ascii="Arial" w:hAnsi="Arial" w:cs="Arial"/>
          <w:b/>
          <w:bCs/>
          <w:sz w:val="24"/>
        </w:rPr>
        <w:t xml:space="preserve"> </w:t>
      </w:r>
      <w:r>
        <w:rPr>
          <w:rFonts w:ascii="Arial" w:hAnsi="Arial" w:cs="Arial"/>
          <w:b/>
          <w:bCs/>
          <w:sz w:val="24"/>
        </w:rPr>
        <w:t xml:space="preserve">- Release </w:t>
      </w:r>
      <w:r w:rsidR="00675250">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6C973F85" w:rsidR="008B549E" w:rsidRDefault="002C4D48" w:rsidP="008B549E">
      <w:r>
        <w:t xml:space="preserve">Following the review of the release 19 MRO agreements relating to LTM and CHO with candidate SCGs and their implementation in the current 38.331 CR, we are proposing </w:t>
      </w:r>
      <w:r w:rsidR="009E6B43">
        <w:t>an</w:t>
      </w:r>
      <w:r>
        <w:t xml:space="preserve"> enhancement </w:t>
      </w:r>
      <w:r w:rsidR="009E6B43">
        <w:t xml:space="preserve">related to </w:t>
      </w:r>
      <w:r>
        <w:t xml:space="preserve">CHO with candidate SCGs. </w:t>
      </w:r>
    </w:p>
    <w:p w14:paraId="7FBE29E6" w14:textId="46D18803" w:rsidR="008E309C" w:rsidRDefault="008B549E" w:rsidP="008E309C">
      <w:pPr>
        <w:pStyle w:val="Heading1"/>
      </w:pPr>
      <w:r w:rsidRPr="006E13D1">
        <w:t>2</w:t>
      </w:r>
      <w:r w:rsidRPr="006E13D1">
        <w:tab/>
      </w:r>
      <w:r w:rsidR="008E309C">
        <w:t xml:space="preserve">Discussion </w:t>
      </w:r>
    </w:p>
    <w:p w14:paraId="269187E1" w14:textId="77777777" w:rsidR="00020405" w:rsidRDefault="00020405" w:rsidP="0001601B">
      <w:r>
        <w:t xml:space="preserve">The current specification of the RLF report determination fails in adding the logging of the chronological fulfillment of the two execution conditions which realized with new IE </w:t>
      </w:r>
      <w:proofErr w:type="spellStart"/>
      <w:r w:rsidRPr="0001601B">
        <w:rPr>
          <w:i/>
          <w:iCs/>
        </w:rPr>
        <w:t>choWithCandidateSCGInfoList</w:t>
      </w:r>
      <w:proofErr w:type="spellEnd"/>
      <w:r>
        <w:t>.</w:t>
      </w:r>
    </w:p>
    <w:p w14:paraId="563F8E69" w14:textId="78178578" w:rsidR="00020405" w:rsidRPr="0001601B" w:rsidRDefault="00177D0E" w:rsidP="0001601B">
      <w:pPr>
        <w:pStyle w:val="CRCoverPage"/>
        <w:spacing w:before="20" w:after="80"/>
        <w:rPr>
          <w:rFonts w:ascii="Times New Roman" w:hAnsi="Times New Roman"/>
          <w:noProof/>
        </w:rPr>
      </w:pPr>
      <w:r>
        <w:rPr>
          <w:rFonts w:ascii="Times New Roman" w:hAnsi="Times New Roman"/>
          <w:noProof/>
          <w:lang w:val="en-US"/>
        </w:rPr>
        <w:t>T</w:t>
      </w:r>
      <w:r w:rsidR="00020405" w:rsidRPr="46719711">
        <w:rPr>
          <w:rFonts w:ascii="Times New Roman" w:hAnsi="Times New Roman"/>
          <w:noProof/>
          <w:lang w:val="en-US"/>
        </w:rPr>
        <w:t>h</w:t>
      </w:r>
      <w:r>
        <w:rPr>
          <w:rFonts w:ascii="Times New Roman" w:hAnsi="Times New Roman"/>
          <w:noProof/>
          <w:lang w:val="en-US"/>
        </w:rPr>
        <w:t>e</w:t>
      </w:r>
      <w:r w:rsidR="00020405" w:rsidRPr="46719711">
        <w:rPr>
          <w:rFonts w:ascii="Times New Roman" w:hAnsi="Times New Roman"/>
          <w:noProof/>
          <w:lang w:val="en-US"/>
        </w:rPr>
        <w:t xml:space="preserve"> information of the chronologic sequence is only logged</w:t>
      </w:r>
      <w:r w:rsidR="0001601B" w:rsidRPr="46719711">
        <w:rPr>
          <w:rFonts w:ascii="Times New Roman" w:hAnsi="Times New Roman"/>
          <w:noProof/>
          <w:lang w:val="en-US"/>
        </w:rPr>
        <w:t xml:space="preserve"> in </w:t>
      </w:r>
      <w:r w:rsidR="0001601B" w:rsidRPr="46719711">
        <w:rPr>
          <w:rFonts w:ascii="Times New Roman" w:hAnsi="Times New Roman"/>
          <w:lang w:val="en-US"/>
        </w:rPr>
        <w:t xml:space="preserve">new IE </w:t>
      </w:r>
      <w:proofErr w:type="spellStart"/>
      <w:r w:rsidR="0001601B" w:rsidRPr="46719711">
        <w:rPr>
          <w:rFonts w:ascii="Times New Roman" w:hAnsi="Times New Roman"/>
          <w:i/>
          <w:iCs/>
          <w:lang w:val="en-US"/>
        </w:rPr>
        <w:t>choWithCandidateSCGInfoList</w:t>
      </w:r>
      <w:proofErr w:type="spellEnd"/>
      <w:r w:rsidR="0001601B" w:rsidRPr="46719711">
        <w:rPr>
          <w:rFonts w:ascii="Times New Roman" w:hAnsi="Times New Roman"/>
          <w:noProof/>
          <w:lang w:val="en-US"/>
        </w:rPr>
        <w:t xml:space="preserve">, </w:t>
      </w:r>
      <w:r w:rsidR="00020405" w:rsidRPr="46719711">
        <w:rPr>
          <w:rFonts w:ascii="Times New Roman" w:hAnsi="Times New Roman"/>
          <w:noProof/>
          <w:lang w:val="en-US"/>
        </w:rPr>
        <w:t xml:space="preserve">if the UE is confgured for </w:t>
      </w:r>
      <w:bookmarkStart w:id="0" w:name="_Hlk210294855"/>
      <w:r w:rsidR="00020405" w:rsidRPr="46719711">
        <w:rPr>
          <w:rFonts w:ascii="Times New Roman" w:hAnsi="Times New Roman"/>
          <w:noProof/>
          <w:lang w:val="en-US"/>
        </w:rPr>
        <w:t xml:space="preserve">CHO with candidate SCGs </w:t>
      </w:r>
      <w:bookmarkEnd w:id="0"/>
      <w:r w:rsidR="00020405" w:rsidRPr="46719711">
        <w:rPr>
          <w:rFonts w:ascii="Times New Roman" w:hAnsi="Times New Roman"/>
          <w:noProof/>
          <w:lang w:val="en-US"/>
        </w:rPr>
        <w:t xml:space="preserve">(CwcS), i.e., the UE possesses condReconfigIds with two execution conditions </w:t>
      </w:r>
      <w:proofErr w:type="spellStart"/>
      <w:r w:rsidR="00020405" w:rsidRPr="46719711">
        <w:rPr>
          <w:rFonts w:ascii="Times New Roman" w:hAnsi="Times New Roman"/>
          <w:i/>
          <w:iCs/>
          <w:lang w:val="en-US"/>
        </w:rPr>
        <w:t>condExecutionCond</w:t>
      </w:r>
      <w:proofErr w:type="spellEnd"/>
      <w:r w:rsidR="00020405" w:rsidRPr="46719711">
        <w:rPr>
          <w:rFonts w:ascii="Times New Roman" w:hAnsi="Times New Roman"/>
          <w:lang w:val="en-US"/>
        </w:rPr>
        <w:t xml:space="preserve"> and </w:t>
      </w:r>
      <w:proofErr w:type="spellStart"/>
      <w:r w:rsidR="00020405" w:rsidRPr="46719711">
        <w:rPr>
          <w:rFonts w:ascii="Times New Roman" w:hAnsi="Times New Roman"/>
          <w:i/>
          <w:iCs/>
          <w:lang w:val="en-US"/>
        </w:rPr>
        <w:t>condExecutionCondPSCell</w:t>
      </w:r>
      <w:proofErr w:type="spellEnd"/>
      <w:r w:rsidR="00020405" w:rsidRPr="46719711">
        <w:rPr>
          <w:rFonts w:ascii="Times New Roman" w:hAnsi="Times New Roman"/>
          <w:lang w:val="en-US"/>
        </w:rPr>
        <w:t>.</w:t>
      </w:r>
      <w:r w:rsidR="008429CA">
        <w:rPr>
          <w:rFonts w:ascii="Times New Roman" w:hAnsi="Times New Roman"/>
          <w:lang w:val="en-US"/>
        </w:rPr>
        <w:t xml:space="preserve"> </w:t>
      </w:r>
      <w:r w:rsidR="00020405" w:rsidRPr="0001601B">
        <w:rPr>
          <w:rFonts w:ascii="Times New Roman" w:hAnsi="Times New Roman"/>
          <w:noProof/>
        </w:rPr>
        <w:t>Here the corresponding part from the specification</w:t>
      </w:r>
      <w:r w:rsidR="0001601B">
        <w:rPr>
          <w:rFonts w:ascii="Times New Roman" w:hAnsi="Times New Roman"/>
          <w:noProof/>
        </w:rPr>
        <w:t xml:space="preserve"> as proposed in the </w:t>
      </w:r>
      <w:r w:rsidR="00020405" w:rsidRPr="0001601B">
        <w:rPr>
          <w:rFonts w:ascii="Times New Roman" w:hAnsi="Times New Roman"/>
          <w:noProof/>
        </w:rPr>
        <w:t>running CR:</w:t>
      </w:r>
    </w:p>
    <w:p w14:paraId="5F473D97" w14:textId="77777777" w:rsidR="00020405" w:rsidRPr="00F454F0" w:rsidRDefault="00020405" w:rsidP="00020405">
      <w:pPr>
        <w:pStyle w:val="B1"/>
      </w:pPr>
      <w:r w:rsidRPr="00F454F0">
        <w:t>1&gt;</w:t>
      </w:r>
      <w:r w:rsidRPr="00F454F0">
        <w:tab/>
        <w:t>f</w:t>
      </w:r>
      <w:r>
        <w:t xml:space="preserve">or each entry of </w:t>
      </w:r>
      <w:proofErr w:type="spellStart"/>
      <w:r w:rsidRPr="00033B5F">
        <w:rPr>
          <w:i/>
          <w:iCs/>
        </w:rPr>
        <w:t>condReconfigList</w:t>
      </w:r>
      <w:proofErr w:type="spellEnd"/>
      <w:r>
        <w:t xml:space="preserve"> in the MCG </w:t>
      </w:r>
      <w:proofErr w:type="spellStart"/>
      <w:r w:rsidRPr="00033B5F">
        <w:rPr>
          <w:i/>
          <w:iCs/>
        </w:rPr>
        <w:t>VarConditionalReconfig</w:t>
      </w:r>
      <w:proofErr w:type="spellEnd"/>
      <w:r>
        <w:t xml:space="preserve"> including both </w:t>
      </w:r>
      <w:proofErr w:type="spellStart"/>
      <w:r w:rsidRPr="00033B5F">
        <w:rPr>
          <w:i/>
          <w:iCs/>
        </w:rPr>
        <w:t>condExecutionCond</w:t>
      </w:r>
      <w:proofErr w:type="spellEnd"/>
      <w:r>
        <w:t xml:space="preserve"> and </w:t>
      </w:r>
      <w:proofErr w:type="spellStart"/>
      <w:r w:rsidRPr="00033B5F">
        <w:rPr>
          <w:i/>
          <w:iCs/>
        </w:rPr>
        <w:t>condExecutionCondPSCell</w:t>
      </w:r>
      <w:proofErr w:type="spellEnd"/>
      <w:r>
        <w:t xml:space="preserve">, include an entry in </w:t>
      </w:r>
      <w:proofErr w:type="spellStart"/>
      <w:r w:rsidRPr="00033B5F">
        <w:rPr>
          <w:i/>
          <w:iCs/>
        </w:rPr>
        <w:t>choWithCandidateSCGInfoList</w:t>
      </w:r>
      <w:proofErr w:type="spellEnd"/>
      <w:r>
        <w:t xml:space="preserve"> and set the values as follows:</w:t>
      </w:r>
    </w:p>
    <w:p w14:paraId="69BD07B9" w14:textId="5326967B" w:rsidR="00D15247" w:rsidRPr="001C7753" w:rsidRDefault="00D15247" w:rsidP="00D15247">
      <w:pPr>
        <w:rPr>
          <w:b/>
        </w:rPr>
      </w:pPr>
      <w:r w:rsidRPr="001C7753">
        <w:rPr>
          <w:b/>
        </w:rPr>
        <w:t xml:space="preserve">Observation </w:t>
      </w:r>
      <w:r w:rsidR="001078AE">
        <w:rPr>
          <w:b/>
        </w:rPr>
        <w:t>1</w:t>
      </w:r>
      <w:r w:rsidRPr="001C7753">
        <w:rPr>
          <w:b/>
        </w:rPr>
        <w:t xml:space="preserve">: Logging of the chronological fulfilment of the two execution conditions of </w:t>
      </w:r>
      <w:r w:rsidR="008429CA" w:rsidRPr="008429CA">
        <w:rPr>
          <w:b/>
        </w:rPr>
        <w:t xml:space="preserve">CHO with candidate SCGs </w:t>
      </w:r>
      <w:r w:rsidRPr="001C7753">
        <w:rPr>
          <w:b/>
        </w:rPr>
        <w:t xml:space="preserve">is only carried out </w:t>
      </w:r>
      <w:r w:rsidR="00A53D37" w:rsidRPr="001C7753">
        <w:rPr>
          <w:b/>
        </w:rPr>
        <w:t>when</w:t>
      </w:r>
      <w:r w:rsidRPr="001C7753">
        <w:rPr>
          <w:b/>
        </w:rPr>
        <w:t xml:space="preserve"> UE is configured </w:t>
      </w:r>
      <w:r w:rsidR="00A05B3D" w:rsidRPr="001C7753">
        <w:rPr>
          <w:b/>
        </w:rPr>
        <w:t xml:space="preserve">with </w:t>
      </w:r>
      <w:r w:rsidR="008429CA" w:rsidRPr="008429CA">
        <w:rPr>
          <w:b/>
        </w:rPr>
        <w:t>CHO with candidate SCGs</w:t>
      </w:r>
      <w:r w:rsidRPr="001C7753">
        <w:rPr>
          <w:b/>
        </w:rPr>
        <w:t>,</w:t>
      </w:r>
      <w:r w:rsidR="00A05B3D" w:rsidRPr="001C7753">
        <w:rPr>
          <w:b/>
        </w:rPr>
        <w:t xml:space="preserve"> i.e., it includes </w:t>
      </w:r>
      <w:proofErr w:type="spellStart"/>
      <w:r w:rsidR="00A05B3D" w:rsidRPr="001C7753">
        <w:rPr>
          <w:b/>
          <w:i/>
          <w:iCs/>
        </w:rPr>
        <w:t>condRec</w:t>
      </w:r>
      <w:r w:rsidR="003547A0" w:rsidRPr="001C7753">
        <w:rPr>
          <w:b/>
          <w:i/>
          <w:iCs/>
        </w:rPr>
        <w:t>onfigIds</w:t>
      </w:r>
      <w:proofErr w:type="spellEnd"/>
      <w:r w:rsidR="003547A0" w:rsidRPr="001C7753">
        <w:rPr>
          <w:b/>
        </w:rPr>
        <w:t xml:space="preserve"> including both </w:t>
      </w:r>
      <w:proofErr w:type="spellStart"/>
      <w:r w:rsidR="003547A0" w:rsidRPr="001C7753">
        <w:rPr>
          <w:b/>
          <w:i/>
          <w:iCs/>
        </w:rPr>
        <w:t>condExecutionCond</w:t>
      </w:r>
      <w:proofErr w:type="spellEnd"/>
      <w:r w:rsidR="003547A0" w:rsidRPr="001C7753">
        <w:rPr>
          <w:b/>
        </w:rPr>
        <w:t xml:space="preserve"> and </w:t>
      </w:r>
      <w:proofErr w:type="spellStart"/>
      <w:r w:rsidR="003547A0" w:rsidRPr="001C7753">
        <w:rPr>
          <w:b/>
          <w:i/>
          <w:iCs/>
        </w:rPr>
        <w:t>condExecutionCondPSCell</w:t>
      </w:r>
      <w:proofErr w:type="spellEnd"/>
      <w:r w:rsidR="00EC60B8" w:rsidRPr="001C7753">
        <w:rPr>
          <w:b/>
        </w:rPr>
        <w:t>.</w:t>
      </w:r>
    </w:p>
    <w:p w14:paraId="4B12B5D4" w14:textId="3E86280A" w:rsidR="00020405" w:rsidRPr="0001601B" w:rsidRDefault="00020405" w:rsidP="0001601B">
      <w:pPr>
        <w:pStyle w:val="CRCoverPage"/>
        <w:spacing w:before="20" w:after="80"/>
        <w:rPr>
          <w:rFonts w:ascii="Times New Roman" w:hAnsi="Times New Roman"/>
        </w:rPr>
      </w:pPr>
      <w:r w:rsidRPr="0001601B">
        <w:rPr>
          <w:rFonts w:ascii="Times New Roman" w:hAnsi="Times New Roman"/>
          <w:noProof/>
        </w:rPr>
        <w:t xml:space="preserve">Those entries are in UE’s </w:t>
      </w:r>
      <w:r w:rsidRPr="0001601B">
        <w:rPr>
          <w:rFonts w:ascii="Times New Roman" w:hAnsi="Times New Roman"/>
          <w:i/>
          <w:iCs/>
          <w:noProof/>
        </w:rPr>
        <w:t>VarConditionalReconfig</w:t>
      </w:r>
      <w:r w:rsidRPr="0001601B">
        <w:rPr>
          <w:rFonts w:ascii="Times New Roman" w:hAnsi="Times New Roman"/>
          <w:noProof/>
        </w:rPr>
        <w:t xml:space="preserve"> when </w:t>
      </w:r>
      <w:r w:rsidR="0001601B">
        <w:rPr>
          <w:rFonts w:ascii="Times New Roman" w:hAnsi="Times New Roman"/>
          <w:noProof/>
        </w:rPr>
        <w:t xml:space="preserve">UE has been configured with CwcS and </w:t>
      </w:r>
      <w:r w:rsidRPr="0001601B">
        <w:rPr>
          <w:rFonts w:ascii="Times New Roman" w:hAnsi="Times New Roman"/>
          <w:noProof/>
        </w:rPr>
        <w:t xml:space="preserve">the RLF occurs during the monitoring phase having at most only one condition fulfilled (referring to </w:t>
      </w:r>
      <w:r w:rsidR="0001601B">
        <w:rPr>
          <w:rFonts w:ascii="Times New Roman" w:hAnsi="Times New Roman"/>
          <w:noProof/>
        </w:rPr>
        <w:t xml:space="preserve">a </w:t>
      </w:r>
      <w:r w:rsidRPr="0001601B">
        <w:rPr>
          <w:rFonts w:ascii="Times New Roman" w:hAnsi="Times New Roman"/>
          <w:noProof/>
        </w:rPr>
        <w:t xml:space="preserve">too late CwcS execution provided that the reestablishCellId ≠ failedPCellId) or when both conditions are fulfilled but the CwcS execution itself fails </w:t>
      </w:r>
      <w:r w:rsidR="0001601B">
        <w:rPr>
          <w:rFonts w:ascii="Times New Roman" w:hAnsi="Times New Roman"/>
          <w:noProof/>
        </w:rPr>
        <w:t xml:space="preserve">(i.e., in case of </w:t>
      </w:r>
      <w:r w:rsidRPr="0001601B">
        <w:rPr>
          <w:rFonts w:ascii="Times New Roman" w:hAnsi="Times New Roman"/>
          <w:noProof/>
        </w:rPr>
        <w:t>HOF)</w:t>
      </w:r>
      <w:r w:rsidRPr="0001601B">
        <w:rPr>
          <w:rFonts w:ascii="Times New Roman" w:hAnsi="Times New Roman"/>
        </w:rPr>
        <w:t>.</w:t>
      </w:r>
    </w:p>
    <w:p w14:paraId="27D6560A" w14:textId="73A32EBA" w:rsidR="00020405" w:rsidRDefault="00020405" w:rsidP="46719711">
      <w:pPr>
        <w:pStyle w:val="CRCoverPage"/>
        <w:spacing w:before="20" w:after="80"/>
        <w:rPr>
          <w:rFonts w:ascii="Times New Roman" w:hAnsi="Times New Roman"/>
          <w:noProof/>
          <w:lang w:val="en-US"/>
        </w:rPr>
      </w:pPr>
      <w:r w:rsidRPr="46719711">
        <w:rPr>
          <w:rFonts w:ascii="Times New Roman" w:hAnsi="Times New Roman"/>
          <w:lang w:val="en-US"/>
        </w:rPr>
        <w:t xml:space="preserve">However, those </w:t>
      </w:r>
      <w:proofErr w:type="spellStart"/>
      <w:r w:rsidR="0001601B" w:rsidRPr="46719711">
        <w:rPr>
          <w:rFonts w:ascii="Times New Roman" w:hAnsi="Times New Roman"/>
          <w:i/>
          <w:iCs/>
          <w:lang w:val="en-US"/>
        </w:rPr>
        <w:t>condReconfigIds</w:t>
      </w:r>
      <w:proofErr w:type="spellEnd"/>
      <w:r w:rsidR="0001601B" w:rsidRPr="46719711">
        <w:rPr>
          <w:rFonts w:ascii="Times New Roman" w:hAnsi="Times New Roman"/>
          <w:lang w:val="en-US"/>
        </w:rPr>
        <w:t xml:space="preserve"> referring to CwcS </w:t>
      </w:r>
      <w:r w:rsidRPr="46719711">
        <w:rPr>
          <w:rFonts w:ascii="Times New Roman" w:hAnsi="Times New Roman"/>
          <w:lang w:val="en-US"/>
        </w:rPr>
        <w:t xml:space="preserve">will not exist for an RLF occurring shortly </w:t>
      </w:r>
      <w:r w:rsidRPr="46719711">
        <w:rPr>
          <w:rFonts w:ascii="Times New Roman" w:hAnsi="Times New Roman"/>
          <w:noProof/>
          <w:lang w:val="en-US"/>
        </w:rPr>
        <w:t>after the successful CwcS completion (case 8a from the agreed RAN3 failure sceanrios), since all mobility configurations related to previous source PCell are released and UE starts clean without condReconfigId referring to CwcS.</w:t>
      </w:r>
    </w:p>
    <w:p w14:paraId="3F413AA7" w14:textId="4FF4F0FE" w:rsidR="00DB6DAA" w:rsidRPr="001C7753" w:rsidRDefault="00DC29BB" w:rsidP="00DC29BB">
      <w:pPr>
        <w:rPr>
          <w:b/>
        </w:rPr>
      </w:pPr>
      <w:r w:rsidRPr="001C7753">
        <w:rPr>
          <w:b/>
        </w:rPr>
        <w:t xml:space="preserve">Observation </w:t>
      </w:r>
      <w:r w:rsidR="001078AE">
        <w:rPr>
          <w:b/>
        </w:rPr>
        <w:t>2</w:t>
      </w:r>
      <w:r w:rsidRPr="001C7753">
        <w:rPr>
          <w:b/>
        </w:rPr>
        <w:t xml:space="preserve">: Since </w:t>
      </w:r>
      <w:r w:rsidR="008E61F7" w:rsidRPr="001C7753">
        <w:rPr>
          <w:b/>
          <w:noProof/>
        </w:rPr>
        <w:t>all mobility configurations related to previous source PCell are released</w:t>
      </w:r>
      <w:r w:rsidR="008E61F7" w:rsidRPr="001C7753">
        <w:rPr>
          <w:b/>
        </w:rPr>
        <w:t xml:space="preserve"> </w:t>
      </w:r>
      <w:r w:rsidR="00CB6DA9" w:rsidRPr="001C7753">
        <w:rPr>
          <w:b/>
        </w:rPr>
        <w:t>with connection establishment in the new target PCell</w:t>
      </w:r>
      <w:r w:rsidR="00F55D1C" w:rsidRPr="001C7753">
        <w:rPr>
          <w:b/>
        </w:rPr>
        <w:t xml:space="preserve">, the above condition </w:t>
      </w:r>
      <w:r w:rsidR="003D3740" w:rsidRPr="001C7753">
        <w:rPr>
          <w:b/>
        </w:rPr>
        <w:t xml:space="preserve">of “UE is configured with </w:t>
      </w:r>
      <w:r w:rsidR="000408FD" w:rsidRPr="000408FD">
        <w:rPr>
          <w:b/>
        </w:rPr>
        <w:t>CHO with candidate SCGs</w:t>
      </w:r>
      <w:r w:rsidR="003D3740" w:rsidRPr="001C7753">
        <w:rPr>
          <w:b/>
        </w:rPr>
        <w:t>” is not met</w:t>
      </w:r>
      <w:r w:rsidR="00C010CC" w:rsidRPr="001C7753">
        <w:rPr>
          <w:b/>
        </w:rPr>
        <w:t xml:space="preserve"> and, therefore, in case </w:t>
      </w:r>
      <w:r w:rsidR="000E148C" w:rsidRPr="001C7753">
        <w:rPr>
          <w:b/>
        </w:rPr>
        <w:t xml:space="preserve">of RLF shortly after handover when UE is still </w:t>
      </w:r>
      <w:r w:rsidR="00A00493" w:rsidRPr="001C7753">
        <w:rPr>
          <w:b/>
        </w:rPr>
        <w:t>clean</w:t>
      </w:r>
      <w:r w:rsidR="00C010CC" w:rsidRPr="001C7753">
        <w:rPr>
          <w:b/>
        </w:rPr>
        <w:t xml:space="preserve"> no </w:t>
      </w:r>
      <w:bookmarkStart w:id="1" w:name="_Hlk210123029"/>
      <w:proofErr w:type="spellStart"/>
      <w:r w:rsidR="00A00493" w:rsidRPr="001C7753">
        <w:rPr>
          <w:b/>
          <w:i/>
          <w:iCs/>
        </w:rPr>
        <w:t>choWithCandidateSCGInfoList</w:t>
      </w:r>
      <w:bookmarkEnd w:id="1"/>
      <w:proofErr w:type="spellEnd"/>
      <w:r w:rsidR="00A00493" w:rsidRPr="001C7753">
        <w:rPr>
          <w:b/>
        </w:rPr>
        <w:t xml:space="preserve"> is added to the RLF</w:t>
      </w:r>
      <w:r w:rsidR="00DB6DAA" w:rsidRPr="001C7753">
        <w:rPr>
          <w:b/>
        </w:rPr>
        <w:t>-report.</w:t>
      </w:r>
    </w:p>
    <w:p w14:paraId="0228F296" w14:textId="35D83129" w:rsidR="00190247" w:rsidRPr="001C7753" w:rsidRDefault="00190247" w:rsidP="00190247">
      <w:pPr>
        <w:rPr>
          <w:b/>
        </w:rPr>
      </w:pPr>
      <w:r w:rsidRPr="001C7753">
        <w:rPr>
          <w:b/>
        </w:rPr>
        <w:t xml:space="preserve">Proposal </w:t>
      </w:r>
      <w:r w:rsidR="00247715">
        <w:rPr>
          <w:b/>
        </w:rPr>
        <w:t>1</w:t>
      </w:r>
      <w:r w:rsidRPr="001C7753">
        <w:rPr>
          <w:b/>
        </w:rPr>
        <w:t xml:space="preserve">: RAN2 </w:t>
      </w:r>
      <w:r w:rsidR="003B2A20">
        <w:rPr>
          <w:b/>
        </w:rPr>
        <w:t xml:space="preserve">confirms </w:t>
      </w:r>
      <w:r w:rsidRPr="001C7753">
        <w:rPr>
          <w:b/>
        </w:rPr>
        <w:t xml:space="preserve">that the current specification fails in logging the information about the chronological fulfilment of the two execution conditions of the last executed </w:t>
      </w:r>
      <w:r w:rsidR="003B2A20" w:rsidRPr="008429CA">
        <w:rPr>
          <w:b/>
        </w:rPr>
        <w:t>CHO with candidate SCGs</w:t>
      </w:r>
      <w:r w:rsidR="003B2A20" w:rsidRPr="001C7753">
        <w:rPr>
          <w:b/>
        </w:rPr>
        <w:t xml:space="preserve"> </w:t>
      </w:r>
      <w:r w:rsidRPr="001C7753">
        <w:rPr>
          <w:b/>
        </w:rPr>
        <w:t xml:space="preserve">in case of RLF shortly after </w:t>
      </w:r>
      <w:r w:rsidR="009B3B89">
        <w:rPr>
          <w:b/>
        </w:rPr>
        <w:t xml:space="preserve">performing a successful </w:t>
      </w:r>
      <w:r w:rsidR="00CE217E" w:rsidRPr="008429CA">
        <w:rPr>
          <w:b/>
        </w:rPr>
        <w:t>CHO with candidate SCGs</w:t>
      </w:r>
      <w:r w:rsidRPr="001C7753">
        <w:rPr>
          <w:b/>
        </w:rPr>
        <w:t>.</w:t>
      </w:r>
    </w:p>
    <w:p w14:paraId="64AF972C" w14:textId="593591E2" w:rsidR="00020405" w:rsidRDefault="00D15247" w:rsidP="0001601B">
      <w:pPr>
        <w:pStyle w:val="CRCoverPage"/>
        <w:spacing w:before="20" w:after="80"/>
        <w:rPr>
          <w:rFonts w:ascii="Times New Roman" w:hAnsi="Times New Roman"/>
          <w:noProof/>
        </w:rPr>
      </w:pPr>
      <w:r>
        <w:rPr>
          <w:rFonts w:ascii="Times New Roman" w:hAnsi="Times New Roman"/>
          <w:noProof/>
        </w:rPr>
        <w:t>Therefore, t</w:t>
      </w:r>
      <w:r w:rsidR="00020405" w:rsidRPr="0001601B">
        <w:rPr>
          <w:rFonts w:ascii="Times New Roman" w:hAnsi="Times New Roman"/>
          <w:noProof/>
        </w:rPr>
        <w:t xml:space="preserve">hose failures </w:t>
      </w:r>
      <w:r>
        <w:rPr>
          <w:rFonts w:ascii="Times New Roman" w:hAnsi="Times New Roman"/>
          <w:noProof/>
        </w:rPr>
        <w:t xml:space="preserve">which </w:t>
      </w:r>
      <w:r w:rsidR="00020405" w:rsidRPr="0001601B">
        <w:rPr>
          <w:rFonts w:ascii="Times New Roman" w:hAnsi="Times New Roman"/>
          <w:noProof/>
        </w:rPr>
        <w:t>could be, for instance, interpreted as a “CwcS execution to wrong PCell” if UE was reestablishing to a third PCell</w:t>
      </w:r>
      <w:r>
        <w:rPr>
          <w:rFonts w:ascii="Times New Roman" w:hAnsi="Times New Roman"/>
          <w:noProof/>
        </w:rPr>
        <w:t xml:space="preserve">, cannot be properly analyzed </w:t>
      </w:r>
      <w:r w:rsidR="00020405" w:rsidRPr="0001601B">
        <w:rPr>
          <w:rFonts w:ascii="Times New Roman" w:hAnsi="Times New Roman"/>
          <w:noProof/>
        </w:rPr>
        <w:t>without the</w:t>
      </w:r>
      <w:r>
        <w:rPr>
          <w:rFonts w:ascii="Times New Roman" w:hAnsi="Times New Roman"/>
          <w:noProof/>
        </w:rPr>
        <w:t xml:space="preserve"> </w:t>
      </w:r>
      <w:r w:rsidRPr="00D15247">
        <w:rPr>
          <w:rFonts w:ascii="Times New Roman" w:hAnsi="Times New Roman"/>
          <w:noProof/>
        </w:rPr>
        <w:t xml:space="preserve">information of </w:t>
      </w:r>
      <w:r w:rsidRPr="00D15247">
        <w:rPr>
          <w:rFonts w:ascii="Times New Roman" w:hAnsi="Times New Roman"/>
        </w:rPr>
        <w:t>the chronological fulfilment of the two execution conditions</w:t>
      </w:r>
      <w:r w:rsidR="00020405" w:rsidRPr="00D15247">
        <w:rPr>
          <w:rFonts w:ascii="Times New Roman" w:hAnsi="Times New Roman"/>
          <w:noProof/>
        </w:rPr>
        <w:t xml:space="preserve"> </w:t>
      </w:r>
      <w:r>
        <w:rPr>
          <w:rFonts w:ascii="Times New Roman" w:hAnsi="Times New Roman"/>
          <w:noProof/>
        </w:rPr>
        <w:t xml:space="preserve">with the </w:t>
      </w:r>
      <w:r w:rsidR="00020405" w:rsidRPr="00D15247">
        <w:rPr>
          <w:rFonts w:ascii="Times New Roman" w:hAnsi="Times New Roman"/>
          <w:noProof/>
        </w:rPr>
        <w:t>new</w:t>
      </w:r>
      <w:r w:rsidR="00020405" w:rsidRPr="0001601B">
        <w:rPr>
          <w:rFonts w:ascii="Times New Roman" w:hAnsi="Times New Roman"/>
          <w:noProof/>
        </w:rPr>
        <w:t xml:space="preserve"> </w:t>
      </w:r>
      <w:r w:rsidR="00020405" w:rsidRPr="0001601B">
        <w:rPr>
          <w:rFonts w:ascii="Times New Roman" w:hAnsi="Times New Roman"/>
          <w:i/>
          <w:iCs/>
          <w:noProof/>
        </w:rPr>
        <w:t>choWithCandidateSCGInfoList</w:t>
      </w:r>
      <w:r>
        <w:rPr>
          <w:rFonts w:ascii="Times New Roman" w:hAnsi="Times New Roman"/>
          <w:noProof/>
        </w:rPr>
        <w:t xml:space="preserve"> being in the RLF report</w:t>
      </w:r>
      <w:r w:rsidR="00020405" w:rsidRPr="0001601B">
        <w:rPr>
          <w:rFonts w:ascii="Times New Roman" w:hAnsi="Times New Roman"/>
          <w:noProof/>
        </w:rPr>
        <w:t>.</w:t>
      </w:r>
    </w:p>
    <w:p w14:paraId="2CEADF4D" w14:textId="052EC649" w:rsidR="001D2C08" w:rsidRPr="001C7753" w:rsidRDefault="001D2C08" w:rsidP="001D2C08">
      <w:pPr>
        <w:rPr>
          <w:b/>
        </w:rPr>
      </w:pPr>
      <w:r w:rsidRPr="001C7753">
        <w:rPr>
          <w:b/>
        </w:rPr>
        <w:t xml:space="preserve">Observation </w:t>
      </w:r>
      <w:r w:rsidR="00FB5245">
        <w:rPr>
          <w:b/>
        </w:rPr>
        <w:t>3</w:t>
      </w:r>
      <w:r w:rsidRPr="001C7753">
        <w:rPr>
          <w:b/>
        </w:rPr>
        <w:t>: W</w:t>
      </w:r>
      <w:r w:rsidR="00547F01" w:rsidRPr="001C7753">
        <w:rPr>
          <w:b/>
        </w:rPr>
        <w:t xml:space="preserve">ithout the information </w:t>
      </w:r>
      <w:r w:rsidR="001529FC">
        <w:rPr>
          <w:b/>
        </w:rPr>
        <w:t>of</w:t>
      </w:r>
      <w:r w:rsidR="00547F01" w:rsidRPr="001C7753">
        <w:rPr>
          <w:b/>
        </w:rPr>
        <w:t xml:space="preserve"> </w:t>
      </w:r>
      <w:proofErr w:type="spellStart"/>
      <w:r w:rsidRPr="001C7753">
        <w:rPr>
          <w:b/>
          <w:i/>
          <w:iCs/>
        </w:rPr>
        <w:t>choWithCandidateSCGInfoList</w:t>
      </w:r>
      <w:proofErr w:type="spellEnd"/>
      <w:r w:rsidRPr="001C7753">
        <w:rPr>
          <w:b/>
        </w:rPr>
        <w:t xml:space="preserve"> </w:t>
      </w:r>
      <w:r w:rsidR="00090C74" w:rsidRPr="001C7753">
        <w:rPr>
          <w:b/>
        </w:rPr>
        <w:t xml:space="preserve">a proper </w:t>
      </w:r>
      <w:r w:rsidR="00531EAF" w:rsidRPr="001C7753">
        <w:rPr>
          <w:b/>
        </w:rPr>
        <w:t xml:space="preserve">MRO </w:t>
      </w:r>
      <w:r w:rsidR="00BF075F" w:rsidRPr="001C7753">
        <w:rPr>
          <w:b/>
        </w:rPr>
        <w:t xml:space="preserve">for failure cases where RLF </w:t>
      </w:r>
      <w:r w:rsidR="007333CF" w:rsidRPr="001C7753">
        <w:rPr>
          <w:b/>
        </w:rPr>
        <w:t xml:space="preserve">occurs shortly after successful </w:t>
      </w:r>
      <w:r w:rsidR="00214D73" w:rsidRPr="008429CA">
        <w:rPr>
          <w:b/>
        </w:rPr>
        <w:t>CHO with candidate SCGs</w:t>
      </w:r>
      <w:r w:rsidR="007333CF" w:rsidRPr="001C7753">
        <w:rPr>
          <w:b/>
        </w:rPr>
        <w:t xml:space="preserve"> completing </w:t>
      </w:r>
      <w:r w:rsidR="003B2D4C" w:rsidRPr="001C7753">
        <w:rPr>
          <w:b/>
          <w:noProof/>
        </w:rPr>
        <w:t xml:space="preserve">(case 8a from the agreed RAN3 failure sceanrios) </w:t>
      </w:r>
      <w:r w:rsidRPr="001C7753">
        <w:rPr>
          <w:b/>
        </w:rPr>
        <w:t xml:space="preserve">is </w:t>
      </w:r>
      <w:r w:rsidR="00090C74" w:rsidRPr="001C7753">
        <w:rPr>
          <w:b/>
        </w:rPr>
        <w:t>not possible</w:t>
      </w:r>
      <w:r w:rsidRPr="001C7753">
        <w:rPr>
          <w:b/>
        </w:rPr>
        <w:t>.</w:t>
      </w:r>
    </w:p>
    <w:p w14:paraId="07F1A716" w14:textId="38B16CE0" w:rsidR="00B04059" w:rsidRDefault="00AC65D3" w:rsidP="0001601B">
      <w:pPr>
        <w:pStyle w:val="CRCoverPage"/>
        <w:spacing w:before="20" w:after="80"/>
        <w:rPr>
          <w:rFonts w:ascii="Times New Roman" w:hAnsi="Times New Roman"/>
          <w:noProof/>
        </w:rPr>
      </w:pPr>
      <w:r>
        <w:rPr>
          <w:rFonts w:ascii="Times New Roman" w:hAnsi="Times New Roman"/>
          <w:noProof/>
          <w:lang w:val="en-US"/>
        </w:rPr>
        <w:lastRenderedPageBreak/>
        <w:t>Th</w:t>
      </w:r>
      <w:r w:rsidR="00EF02B4">
        <w:rPr>
          <w:rFonts w:ascii="Times New Roman" w:hAnsi="Times New Roman"/>
          <w:noProof/>
          <w:lang w:val="en-US"/>
        </w:rPr>
        <w:t xml:space="preserve">e </w:t>
      </w:r>
      <w:r w:rsidR="00EF02B4" w:rsidRPr="005820BC">
        <w:rPr>
          <w:rFonts w:ascii="Times New Roman" w:hAnsi="Times New Roman"/>
          <w:noProof/>
          <w:lang w:val="en-US"/>
        </w:rPr>
        <w:t xml:space="preserve">information about </w:t>
      </w:r>
      <w:r w:rsidR="00EF02B4" w:rsidRPr="005820BC">
        <w:rPr>
          <w:rFonts w:ascii="Times New Roman" w:hAnsi="Times New Roman"/>
        </w:rPr>
        <w:t>the chronological fulfilment of the two execution conditions</w:t>
      </w:r>
      <w:r w:rsidRPr="005820BC">
        <w:rPr>
          <w:rFonts w:ascii="Times New Roman" w:hAnsi="Times New Roman"/>
          <w:noProof/>
          <w:lang w:val="en-US"/>
        </w:rPr>
        <w:t xml:space="preserve"> </w:t>
      </w:r>
      <w:r w:rsidR="006453F2">
        <w:rPr>
          <w:rFonts w:ascii="Times New Roman" w:hAnsi="Times New Roman"/>
          <w:noProof/>
          <w:lang w:val="en-US"/>
        </w:rPr>
        <w:t xml:space="preserve">of </w:t>
      </w:r>
      <w:r w:rsidR="000C07B6">
        <w:rPr>
          <w:rFonts w:ascii="Times New Roman" w:hAnsi="Times New Roman"/>
          <w:noProof/>
          <w:lang w:val="en-US"/>
        </w:rPr>
        <w:t xml:space="preserve">the preceding </w:t>
      </w:r>
      <w:r w:rsidR="008365FB">
        <w:rPr>
          <w:rFonts w:ascii="Times New Roman" w:hAnsi="Times New Roman"/>
          <w:noProof/>
          <w:lang w:val="en-US"/>
        </w:rPr>
        <w:t xml:space="preserve">CwcS is only known by the </w:t>
      </w:r>
      <w:r w:rsidR="006B19FE">
        <w:rPr>
          <w:rFonts w:ascii="Times New Roman" w:hAnsi="Times New Roman"/>
          <w:noProof/>
          <w:lang w:val="en-US"/>
        </w:rPr>
        <w:t xml:space="preserve">UE. </w:t>
      </w:r>
      <w:r w:rsidR="00F5379A">
        <w:rPr>
          <w:rFonts w:ascii="Times New Roman" w:hAnsi="Times New Roman"/>
          <w:noProof/>
          <w:lang w:val="en-US"/>
        </w:rPr>
        <w:t xml:space="preserve">Typically, it might be logged in an UE internal memory </w:t>
      </w:r>
      <w:r w:rsidR="00097118">
        <w:rPr>
          <w:rFonts w:ascii="Times New Roman" w:hAnsi="Times New Roman"/>
          <w:noProof/>
          <w:lang w:val="en-US"/>
        </w:rPr>
        <w:t xml:space="preserve">during the monitoring </w:t>
      </w:r>
      <w:r w:rsidR="00CD480B">
        <w:rPr>
          <w:rFonts w:ascii="Times New Roman" w:hAnsi="Times New Roman"/>
          <w:noProof/>
          <w:lang w:val="en-US"/>
        </w:rPr>
        <w:t>period which starts with the conditional reconfiguration</w:t>
      </w:r>
      <w:r w:rsidR="00813899">
        <w:rPr>
          <w:rFonts w:ascii="Times New Roman" w:hAnsi="Times New Roman"/>
          <w:noProof/>
          <w:lang w:val="en-US"/>
        </w:rPr>
        <w:t xml:space="preserve"> and ends with an event which is either </w:t>
      </w:r>
      <w:r w:rsidR="00933021">
        <w:rPr>
          <w:rFonts w:ascii="Times New Roman" w:hAnsi="Times New Roman"/>
          <w:noProof/>
          <w:lang w:val="en-US"/>
        </w:rPr>
        <w:t xml:space="preserve">the RLF or the </w:t>
      </w:r>
      <w:r w:rsidR="00060349">
        <w:rPr>
          <w:rFonts w:ascii="Times New Roman" w:hAnsi="Times New Roman"/>
          <w:noProof/>
          <w:lang w:val="en-US"/>
        </w:rPr>
        <w:t>handover execution.</w:t>
      </w:r>
      <w:r w:rsidR="000B3E35">
        <w:rPr>
          <w:rFonts w:ascii="Times New Roman" w:hAnsi="Times New Roman"/>
          <w:noProof/>
          <w:lang w:val="en-US"/>
        </w:rPr>
        <w:t xml:space="preserve"> </w:t>
      </w:r>
      <w:r w:rsidR="00E74FBE">
        <w:rPr>
          <w:rFonts w:ascii="Times New Roman" w:hAnsi="Times New Roman"/>
          <w:noProof/>
          <w:lang w:val="en-US"/>
        </w:rPr>
        <w:t xml:space="preserve">In case of </w:t>
      </w:r>
      <w:r w:rsidR="00F56CB6">
        <w:rPr>
          <w:rFonts w:ascii="Times New Roman" w:hAnsi="Times New Roman"/>
          <w:noProof/>
          <w:lang w:val="en-US"/>
        </w:rPr>
        <w:t>RLF, t</w:t>
      </w:r>
      <w:r w:rsidR="00025E3A">
        <w:rPr>
          <w:rFonts w:ascii="Times New Roman" w:hAnsi="Times New Roman"/>
          <w:noProof/>
          <w:lang w:val="en-US"/>
        </w:rPr>
        <w:t xml:space="preserve">he </w:t>
      </w:r>
      <w:r w:rsidR="00776F76">
        <w:rPr>
          <w:rFonts w:ascii="Times New Roman" w:hAnsi="Times New Roman"/>
          <w:noProof/>
          <w:lang w:val="en-US"/>
        </w:rPr>
        <w:t xml:space="preserve">information is dumped to </w:t>
      </w:r>
      <w:r w:rsidR="00776F76" w:rsidRPr="00776F76">
        <w:rPr>
          <w:rFonts w:ascii="Times New Roman" w:hAnsi="Times New Roman"/>
          <w:noProof/>
          <w:lang w:val="en-US"/>
        </w:rPr>
        <w:t xml:space="preserve">the IE </w:t>
      </w:r>
      <w:proofErr w:type="spellStart"/>
      <w:r w:rsidR="00776F76" w:rsidRPr="00776F76">
        <w:rPr>
          <w:rFonts w:ascii="Times New Roman" w:hAnsi="Times New Roman"/>
          <w:i/>
          <w:iCs/>
        </w:rPr>
        <w:t>choWithCandidateSCGInfoList</w:t>
      </w:r>
      <w:proofErr w:type="spellEnd"/>
      <w:r w:rsidR="00F56CB6">
        <w:rPr>
          <w:rFonts w:ascii="Times New Roman" w:hAnsi="Times New Roman"/>
          <w:noProof/>
        </w:rPr>
        <w:t xml:space="preserve"> which be</w:t>
      </w:r>
      <w:r w:rsidR="003B340F">
        <w:rPr>
          <w:rFonts w:ascii="Times New Roman" w:hAnsi="Times New Roman"/>
          <w:noProof/>
        </w:rPr>
        <w:t>comes part of RLF-report provided the UE is con</w:t>
      </w:r>
      <w:r w:rsidR="00B04059">
        <w:rPr>
          <w:rFonts w:ascii="Times New Roman" w:hAnsi="Times New Roman"/>
          <w:noProof/>
        </w:rPr>
        <w:t>figured with CwcS.</w:t>
      </w:r>
    </w:p>
    <w:p w14:paraId="524132E4" w14:textId="4B3E5A26" w:rsidR="00DD1722" w:rsidRPr="001C7753" w:rsidRDefault="001B304A" w:rsidP="001B304A">
      <w:pPr>
        <w:rPr>
          <w:b/>
          <w:noProof/>
        </w:rPr>
      </w:pPr>
      <w:r w:rsidRPr="001C7753">
        <w:rPr>
          <w:b/>
        </w:rPr>
        <w:t xml:space="preserve">Observation </w:t>
      </w:r>
      <w:r w:rsidR="00FB5245">
        <w:rPr>
          <w:b/>
        </w:rPr>
        <w:t>4</w:t>
      </w:r>
      <w:r w:rsidRPr="001C7753">
        <w:rPr>
          <w:b/>
        </w:rPr>
        <w:t xml:space="preserve">: UE typically holds the </w:t>
      </w:r>
      <w:r w:rsidRPr="001C7753">
        <w:rPr>
          <w:b/>
          <w:noProof/>
        </w:rPr>
        <w:t xml:space="preserve">information about </w:t>
      </w:r>
      <w:r w:rsidRPr="001C7753">
        <w:rPr>
          <w:b/>
        </w:rPr>
        <w:t>the chronological fulfilment of the two execution conditions</w:t>
      </w:r>
      <w:r w:rsidRPr="001C7753">
        <w:rPr>
          <w:b/>
          <w:noProof/>
        </w:rPr>
        <w:t xml:space="preserve"> </w:t>
      </w:r>
      <w:r w:rsidR="00DD1722" w:rsidRPr="001C7753">
        <w:rPr>
          <w:b/>
          <w:noProof/>
        </w:rPr>
        <w:t>in an internal memory.</w:t>
      </w:r>
      <w:r w:rsidR="00533ED2" w:rsidRPr="001C7753">
        <w:rPr>
          <w:b/>
          <w:noProof/>
        </w:rPr>
        <w:t xml:space="preserve"> I.e., it might available </w:t>
      </w:r>
      <w:r w:rsidR="001C036E" w:rsidRPr="001C7753">
        <w:rPr>
          <w:b/>
          <w:noProof/>
        </w:rPr>
        <w:t>for RLF shortly after.</w:t>
      </w:r>
    </w:p>
    <w:p w14:paraId="55CF8AB3" w14:textId="418D570A" w:rsidR="001B304A" w:rsidRDefault="00C25355" w:rsidP="001B304A">
      <w:r>
        <w:t xml:space="preserve">UE also logs the </w:t>
      </w:r>
      <w:r w:rsidR="00251B1A">
        <w:t xml:space="preserve">time information </w:t>
      </w:r>
      <w:proofErr w:type="spellStart"/>
      <w:r w:rsidR="00251B1A" w:rsidRPr="00271016">
        <w:rPr>
          <w:i/>
          <w:iCs/>
        </w:rPr>
        <w:t>timeConnFailure</w:t>
      </w:r>
      <w:proofErr w:type="spellEnd"/>
      <w:r w:rsidR="00251B1A">
        <w:t xml:space="preserve"> which is used </w:t>
      </w:r>
      <w:r w:rsidR="00666FA8">
        <w:t xml:space="preserve">to identify </w:t>
      </w:r>
      <w:proofErr w:type="gramStart"/>
      <w:r w:rsidR="00666FA8">
        <w:t xml:space="preserve">later </w:t>
      </w:r>
      <w:r w:rsidR="00842254">
        <w:t>on</w:t>
      </w:r>
      <w:proofErr w:type="gramEnd"/>
      <w:r w:rsidR="00842254">
        <w:t xml:space="preserve"> network side by the corresponding MRO instance </w:t>
      </w:r>
      <w:r w:rsidR="003E1558">
        <w:t xml:space="preserve">“too early HO” or “HO to wrong cell”. </w:t>
      </w:r>
      <w:r w:rsidR="00AF1F48">
        <w:t xml:space="preserve">But </w:t>
      </w:r>
      <w:r w:rsidR="007D017B">
        <w:t>to</w:t>
      </w:r>
      <w:r w:rsidR="00AF1F48">
        <w:t xml:space="preserve"> </w:t>
      </w:r>
      <w:r w:rsidR="00522428">
        <w:t xml:space="preserve">identify that the occurred RLF is strongly related </w:t>
      </w:r>
      <w:r w:rsidR="001B1FFB">
        <w:t xml:space="preserve">to the preceding </w:t>
      </w:r>
      <w:r w:rsidR="007D017B">
        <w:t>PC</w:t>
      </w:r>
      <w:r w:rsidR="001B1FFB">
        <w:t xml:space="preserve">ell change, </w:t>
      </w:r>
      <w:r w:rsidR="00AF57DE">
        <w:t xml:space="preserve">which </w:t>
      </w:r>
      <w:r w:rsidR="009E4DEF">
        <w:t xml:space="preserve">would be one of the needed criteria to add </w:t>
      </w:r>
      <w:r w:rsidR="006B2A06">
        <w:t xml:space="preserve">the </w:t>
      </w:r>
      <w:proofErr w:type="spellStart"/>
      <w:r w:rsidR="006B2A06" w:rsidRPr="00776F76">
        <w:rPr>
          <w:i/>
          <w:iCs/>
        </w:rPr>
        <w:t>choWithCandidateSCGInfoList</w:t>
      </w:r>
      <w:proofErr w:type="spellEnd"/>
      <w:r w:rsidR="006B2A06">
        <w:t xml:space="preserve"> </w:t>
      </w:r>
      <w:r w:rsidR="00EF719D">
        <w:t xml:space="preserve">with information </w:t>
      </w:r>
      <w:r w:rsidR="009E56F9" w:rsidRPr="005820BC">
        <w:rPr>
          <w:noProof/>
        </w:rPr>
        <w:t xml:space="preserve">about </w:t>
      </w:r>
      <w:r w:rsidR="009E56F9" w:rsidRPr="005820BC">
        <w:t>the chronological fulfilment of the two execution conditions</w:t>
      </w:r>
      <w:r w:rsidR="009E56F9">
        <w:t xml:space="preserve"> </w:t>
      </w:r>
      <w:r w:rsidR="00EF719D">
        <w:t xml:space="preserve">of the preceding CwcS </w:t>
      </w:r>
      <w:r w:rsidR="00EA77F4">
        <w:t>to the RLF</w:t>
      </w:r>
      <w:r w:rsidR="009E56F9">
        <w:t xml:space="preserve">, </w:t>
      </w:r>
      <w:r w:rsidR="00456C93">
        <w:t>the needs to analy</w:t>
      </w:r>
      <w:r w:rsidR="000935A6">
        <w:t>z</w:t>
      </w:r>
      <w:r w:rsidR="00456C93">
        <w:t xml:space="preserve">e the </w:t>
      </w:r>
      <w:proofErr w:type="spellStart"/>
      <w:r w:rsidR="000935A6" w:rsidRPr="000935A6">
        <w:rPr>
          <w:i/>
          <w:iCs/>
        </w:rPr>
        <w:t>timeConnFailure</w:t>
      </w:r>
      <w:proofErr w:type="spellEnd"/>
      <w:r w:rsidR="000935A6">
        <w:t xml:space="preserve"> value.</w:t>
      </w:r>
    </w:p>
    <w:p w14:paraId="2084945B" w14:textId="63F6945C" w:rsidR="00C25355" w:rsidRPr="001C7753" w:rsidRDefault="00C25355" w:rsidP="00C25355">
      <w:pPr>
        <w:rPr>
          <w:b/>
          <w:noProof/>
        </w:rPr>
      </w:pPr>
      <w:r w:rsidRPr="001C7753">
        <w:rPr>
          <w:b/>
        </w:rPr>
        <w:t xml:space="preserve">Observation 5: </w:t>
      </w:r>
      <w:r w:rsidR="00E3080A">
        <w:rPr>
          <w:b/>
        </w:rPr>
        <w:t>T</w:t>
      </w:r>
      <w:r w:rsidR="00CC1914" w:rsidRPr="001C7753">
        <w:rPr>
          <w:b/>
        </w:rPr>
        <w:t xml:space="preserve">o justify that the </w:t>
      </w:r>
      <w:r w:rsidR="00B34D04" w:rsidRPr="001C7753">
        <w:rPr>
          <w:b/>
        </w:rPr>
        <w:t xml:space="preserve">RLF is related to the preceding </w:t>
      </w:r>
      <w:r w:rsidR="00FC0663" w:rsidRPr="001C7753">
        <w:rPr>
          <w:b/>
        </w:rPr>
        <w:t xml:space="preserve">successful </w:t>
      </w:r>
      <w:r w:rsidR="00E3080A" w:rsidRPr="008429CA">
        <w:rPr>
          <w:b/>
        </w:rPr>
        <w:t>CHO with candidate SCGs</w:t>
      </w:r>
      <w:r w:rsidR="00E3080A" w:rsidRPr="001C7753">
        <w:rPr>
          <w:b/>
        </w:rPr>
        <w:t xml:space="preserve"> </w:t>
      </w:r>
      <w:r w:rsidR="00B34D04" w:rsidRPr="001C7753">
        <w:rPr>
          <w:b/>
        </w:rPr>
        <w:t xml:space="preserve">and </w:t>
      </w:r>
      <w:r w:rsidR="00FC0663" w:rsidRPr="001C7753">
        <w:rPr>
          <w:b/>
        </w:rPr>
        <w:t xml:space="preserve">the </w:t>
      </w:r>
      <w:r w:rsidR="00CC1914" w:rsidRPr="001C7753">
        <w:rPr>
          <w:b/>
        </w:rPr>
        <w:t>store</w:t>
      </w:r>
      <w:r w:rsidR="006B1AC7" w:rsidRPr="001C7753">
        <w:rPr>
          <w:b/>
        </w:rPr>
        <w:t xml:space="preserve">d information </w:t>
      </w:r>
      <w:r w:rsidR="003B4B39" w:rsidRPr="001C7753">
        <w:rPr>
          <w:b/>
          <w:noProof/>
        </w:rPr>
        <w:t xml:space="preserve">about </w:t>
      </w:r>
      <w:r w:rsidR="003B4B39" w:rsidRPr="001C7753">
        <w:rPr>
          <w:b/>
        </w:rPr>
        <w:t>the chronological fulfilment of the two execution conditions</w:t>
      </w:r>
      <w:r w:rsidR="003B4B39" w:rsidRPr="001C7753">
        <w:rPr>
          <w:b/>
          <w:noProof/>
        </w:rPr>
        <w:t xml:space="preserve"> </w:t>
      </w:r>
      <w:r w:rsidR="009A158A" w:rsidRPr="001C7753">
        <w:rPr>
          <w:b/>
          <w:noProof/>
        </w:rPr>
        <w:t xml:space="preserve">is to be added to the RLF-report, </w:t>
      </w:r>
      <w:r w:rsidR="00386090" w:rsidRPr="001C7753">
        <w:rPr>
          <w:b/>
        </w:rPr>
        <w:t xml:space="preserve">UE would need to </w:t>
      </w:r>
      <w:r w:rsidR="00424229" w:rsidRPr="001C7753">
        <w:rPr>
          <w:b/>
        </w:rPr>
        <w:t>check t</w:t>
      </w:r>
      <w:r w:rsidR="00F774D6" w:rsidRPr="001C7753">
        <w:rPr>
          <w:b/>
        </w:rPr>
        <w:t xml:space="preserve">he value of </w:t>
      </w:r>
      <w:proofErr w:type="spellStart"/>
      <w:r w:rsidR="00F774D6" w:rsidRPr="001C7753">
        <w:rPr>
          <w:b/>
          <w:i/>
          <w:iCs/>
        </w:rPr>
        <w:t>timeConnFailure</w:t>
      </w:r>
      <w:proofErr w:type="spellEnd"/>
      <w:r w:rsidR="00F774D6" w:rsidRPr="001C7753">
        <w:rPr>
          <w:b/>
        </w:rPr>
        <w:t xml:space="preserve"> against </w:t>
      </w:r>
      <w:r w:rsidR="00837811" w:rsidRPr="001C7753">
        <w:rPr>
          <w:b/>
        </w:rPr>
        <w:t>a dedicated threshold.</w:t>
      </w:r>
    </w:p>
    <w:p w14:paraId="537E88FB" w14:textId="161CF044" w:rsidR="00F05A44" w:rsidRDefault="00882F77" w:rsidP="00F05A44">
      <w:pPr>
        <w:rPr>
          <w:noProof/>
        </w:rPr>
      </w:pPr>
      <w:r>
        <w:rPr>
          <w:noProof/>
        </w:rPr>
        <w:t>This can be ac</w:t>
      </w:r>
      <w:r w:rsidR="003B24D1">
        <w:rPr>
          <w:noProof/>
        </w:rPr>
        <w:t xml:space="preserve">complished with </w:t>
      </w:r>
      <w:r w:rsidR="00F05A44">
        <w:rPr>
          <w:noProof/>
        </w:rPr>
        <w:t xml:space="preserve">following two </w:t>
      </w:r>
      <w:r w:rsidR="003B24D1">
        <w:rPr>
          <w:noProof/>
        </w:rPr>
        <w:t>ame</w:t>
      </w:r>
      <w:r w:rsidR="00907118">
        <w:rPr>
          <w:noProof/>
        </w:rPr>
        <w:t>ndments</w:t>
      </w:r>
      <w:r w:rsidR="00F05A44">
        <w:rPr>
          <w:noProof/>
        </w:rPr>
        <w:t>:</w:t>
      </w:r>
    </w:p>
    <w:p w14:paraId="3859E5D8" w14:textId="48A9EEC9" w:rsidR="00F05A44" w:rsidRDefault="00F05A44" w:rsidP="00907118">
      <w:pPr>
        <w:pStyle w:val="ListParagraph"/>
        <w:numPr>
          <w:ilvl w:val="0"/>
          <w:numId w:val="22"/>
        </w:numPr>
        <w:rPr>
          <w:noProof/>
        </w:rPr>
      </w:pPr>
      <w:r>
        <w:rPr>
          <w:noProof/>
        </w:rPr>
        <w:t xml:space="preserve">UE has to be configured with new time threshold criterion (e.g. named </w:t>
      </w:r>
      <w:r w:rsidRPr="00907118">
        <w:rPr>
          <w:i/>
          <w:iCs/>
          <w:noProof/>
        </w:rPr>
        <w:t>TEH_HWC_Thres</w:t>
      </w:r>
      <w:r>
        <w:rPr>
          <w:noProof/>
        </w:rPr>
        <w:t xml:space="preserve"> or </w:t>
      </w:r>
      <w:r w:rsidRPr="00907118">
        <w:rPr>
          <w:i/>
          <w:iCs/>
          <w:noProof/>
        </w:rPr>
        <w:t>t-Check-TEH-HWC</w:t>
      </w:r>
      <w:r>
        <w:rPr>
          <w:noProof/>
        </w:rPr>
        <w:t xml:space="preserve">) which is to be used to check the time being set in the field </w:t>
      </w:r>
      <w:r w:rsidRPr="00907118">
        <w:rPr>
          <w:i/>
          <w:iCs/>
          <w:noProof/>
        </w:rPr>
        <w:t>timeConnFailure</w:t>
      </w:r>
      <w:r>
        <w:rPr>
          <w:noProof/>
        </w:rPr>
        <w:t>.</w:t>
      </w:r>
    </w:p>
    <w:p w14:paraId="6BD34F15" w14:textId="743FA9B8" w:rsidR="00F05A44" w:rsidRDefault="00F05A44" w:rsidP="00907118">
      <w:pPr>
        <w:ind w:left="720"/>
        <w:rPr>
          <w:noProof/>
        </w:rPr>
      </w:pPr>
      <w:r>
        <w:rPr>
          <w:noProof/>
        </w:rPr>
        <w:t xml:space="preserve">This </w:t>
      </w:r>
      <w:r w:rsidR="00907118">
        <w:rPr>
          <w:noProof/>
        </w:rPr>
        <w:t xml:space="preserve">new UE </w:t>
      </w:r>
      <w:r>
        <w:rPr>
          <w:noProof/>
        </w:rPr>
        <w:t xml:space="preserve">parameter might be listed as </w:t>
      </w:r>
      <w:r w:rsidRPr="003028A4">
        <w:rPr>
          <w:i/>
          <w:iCs/>
          <w:noProof/>
        </w:rPr>
        <w:t>SON-parameter</w:t>
      </w:r>
      <w:r>
        <w:rPr>
          <w:noProof/>
        </w:rPr>
        <w:t xml:space="preserve"> parameter of the UE capabilities of TS 38.331, and it will be configured as part of otherConfig.</w:t>
      </w:r>
    </w:p>
    <w:p w14:paraId="248DBAA3" w14:textId="72348711" w:rsidR="00F05A44" w:rsidRDefault="00F05A44" w:rsidP="003028A4">
      <w:pPr>
        <w:pStyle w:val="ListParagraph"/>
        <w:numPr>
          <w:ilvl w:val="0"/>
          <w:numId w:val="22"/>
        </w:numPr>
        <w:rPr>
          <w:noProof/>
        </w:rPr>
      </w:pPr>
      <w:r>
        <w:rPr>
          <w:noProof/>
        </w:rPr>
        <w:t>Amendment of the specification with respect to RLF report content determination which ensures that the UE will check the following three conditions</w:t>
      </w:r>
    </w:p>
    <w:p w14:paraId="51AE253B" w14:textId="77777777" w:rsidR="00137112" w:rsidRDefault="00F05A44">
      <w:pPr>
        <w:pStyle w:val="ListParagraph"/>
        <w:numPr>
          <w:ilvl w:val="2"/>
          <w:numId w:val="24"/>
        </w:numPr>
        <w:rPr>
          <w:noProof/>
        </w:rPr>
      </w:pPr>
      <w:r w:rsidRPr="00137112">
        <w:rPr>
          <w:i/>
          <w:iCs/>
          <w:noProof/>
        </w:rPr>
        <w:t>lastHO-Type</w:t>
      </w:r>
      <w:r>
        <w:rPr>
          <w:noProof/>
        </w:rPr>
        <w:t xml:space="preserve"> is set to </w:t>
      </w:r>
      <w:r w:rsidRPr="00137112">
        <w:rPr>
          <w:i/>
          <w:iCs/>
          <w:noProof/>
        </w:rPr>
        <w:t>choWithCandidateSCG</w:t>
      </w:r>
      <w:r>
        <w:rPr>
          <w:noProof/>
        </w:rPr>
        <w:t>, and</w:t>
      </w:r>
    </w:p>
    <w:p w14:paraId="157E7463" w14:textId="77777777" w:rsidR="00137112" w:rsidRDefault="00F05A44">
      <w:pPr>
        <w:pStyle w:val="ListParagraph"/>
        <w:numPr>
          <w:ilvl w:val="2"/>
          <w:numId w:val="24"/>
        </w:numPr>
        <w:rPr>
          <w:noProof/>
        </w:rPr>
      </w:pPr>
      <w:r w:rsidRPr="00137112">
        <w:rPr>
          <w:i/>
          <w:iCs/>
          <w:noProof/>
        </w:rPr>
        <w:t>timeConnFailure</w:t>
      </w:r>
      <w:r>
        <w:rPr>
          <w:noProof/>
        </w:rPr>
        <w:t xml:space="preserve"> is below </w:t>
      </w:r>
      <w:r w:rsidRPr="00137112">
        <w:rPr>
          <w:i/>
          <w:iCs/>
          <w:noProof/>
        </w:rPr>
        <w:t>TEH_HWC_Thres</w:t>
      </w:r>
      <w:r>
        <w:rPr>
          <w:noProof/>
        </w:rPr>
        <w:t>, and</w:t>
      </w:r>
    </w:p>
    <w:p w14:paraId="60C59E32" w14:textId="6F3850BF" w:rsidR="00F05A44" w:rsidRDefault="00F05A44">
      <w:pPr>
        <w:pStyle w:val="ListParagraph"/>
        <w:numPr>
          <w:ilvl w:val="2"/>
          <w:numId w:val="24"/>
        </w:numPr>
        <w:rPr>
          <w:noProof/>
        </w:rPr>
      </w:pPr>
      <w:r>
        <w:rPr>
          <w:noProof/>
        </w:rPr>
        <w:t xml:space="preserve">UE is not </w:t>
      </w:r>
      <w:r w:rsidR="00137112">
        <w:rPr>
          <w:noProof/>
        </w:rPr>
        <w:t xml:space="preserve">newly </w:t>
      </w:r>
      <w:r>
        <w:rPr>
          <w:noProof/>
        </w:rPr>
        <w:t xml:space="preserve">configured yet with CwcS when RLF </w:t>
      </w:r>
      <w:r w:rsidR="00A5243B">
        <w:rPr>
          <w:noProof/>
        </w:rPr>
        <w:t>occurred.</w:t>
      </w:r>
    </w:p>
    <w:p w14:paraId="1852BDA2" w14:textId="12FDF0E4" w:rsidR="00F05A44" w:rsidRDefault="000B36AC" w:rsidP="000B36AC">
      <w:pPr>
        <w:ind w:left="720"/>
        <w:rPr>
          <w:noProof/>
        </w:rPr>
      </w:pPr>
      <w:r>
        <w:rPr>
          <w:noProof/>
        </w:rPr>
        <w:t>This</w:t>
      </w:r>
      <w:r w:rsidR="00F05A44">
        <w:rPr>
          <w:noProof/>
        </w:rPr>
        <w:t xml:space="preserve"> check can be realized by inserting an else-branch to the if-clause where conditional configuration is checked </w:t>
      </w:r>
      <w:r w:rsidR="00465FC5">
        <w:rPr>
          <w:noProof/>
        </w:rPr>
        <w:t xml:space="preserve">when not </w:t>
      </w:r>
      <w:r w:rsidR="00B96526">
        <w:rPr>
          <w:noProof/>
        </w:rPr>
        <w:t xml:space="preserve">fulfilled, </w:t>
      </w:r>
      <w:r w:rsidR="00F05A44">
        <w:rPr>
          <w:noProof/>
        </w:rPr>
        <w:t xml:space="preserve">and then </w:t>
      </w:r>
      <w:r w:rsidR="00B96526">
        <w:rPr>
          <w:noProof/>
        </w:rPr>
        <w:t xml:space="preserve">to </w:t>
      </w:r>
      <w:r w:rsidR="00F05A44">
        <w:rPr>
          <w:noProof/>
        </w:rPr>
        <w:t xml:space="preserve">continue checking </w:t>
      </w:r>
      <w:r w:rsidR="00B96526">
        <w:rPr>
          <w:noProof/>
        </w:rPr>
        <w:t>i)</w:t>
      </w:r>
      <w:r w:rsidR="00F05A44">
        <w:rPr>
          <w:noProof/>
        </w:rPr>
        <w:t xml:space="preserve"> and </w:t>
      </w:r>
      <w:r w:rsidR="00B96526">
        <w:rPr>
          <w:noProof/>
        </w:rPr>
        <w:t>ii)</w:t>
      </w:r>
      <w:r w:rsidR="00F05A44">
        <w:rPr>
          <w:noProof/>
        </w:rPr>
        <w:t xml:space="preserve">. If fulfilled, the </w:t>
      </w:r>
      <w:r w:rsidR="00B96526">
        <w:rPr>
          <w:noProof/>
        </w:rPr>
        <w:t xml:space="preserve">information </w:t>
      </w:r>
      <w:r w:rsidR="005A16B8">
        <w:rPr>
          <w:noProof/>
        </w:rPr>
        <w:t xml:space="preserve">about </w:t>
      </w:r>
      <w:r w:rsidR="005A16B8" w:rsidRPr="005820BC">
        <w:t>the chronological fulfilment of the two execution conditions</w:t>
      </w:r>
      <w:r w:rsidR="005A16B8" w:rsidRPr="005820BC">
        <w:rPr>
          <w:noProof/>
        </w:rPr>
        <w:t xml:space="preserve"> </w:t>
      </w:r>
      <w:r w:rsidR="001E34A3">
        <w:rPr>
          <w:noProof/>
        </w:rPr>
        <w:t xml:space="preserve">of the last executed CwcS still being </w:t>
      </w:r>
      <w:r w:rsidR="00224373">
        <w:rPr>
          <w:noProof/>
        </w:rPr>
        <w:t xml:space="preserve">stored in UE </w:t>
      </w:r>
      <w:r w:rsidR="00F05A44">
        <w:rPr>
          <w:noProof/>
        </w:rPr>
        <w:t>is included in the RLF report</w:t>
      </w:r>
      <w:r w:rsidR="001E34A3">
        <w:rPr>
          <w:noProof/>
        </w:rPr>
        <w:t xml:space="preserve"> as part of </w:t>
      </w:r>
      <w:r w:rsidR="001E34A3" w:rsidRPr="00776F76">
        <w:rPr>
          <w:noProof/>
        </w:rPr>
        <w:t xml:space="preserve">IE </w:t>
      </w:r>
      <w:proofErr w:type="spellStart"/>
      <w:r w:rsidR="001E34A3" w:rsidRPr="00776F76">
        <w:rPr>
          <w:i/>
          <w:iCs/>
        </w:rPr>
        <w:t>choWithCandidateSCGInfoList</w:t>
      </w:r>
      <w:proofErr w:type="spellEnd"/>
      <w:r w:rsidR="00F05A44">
        <w:rPr>
          <w:noProof/>
        </w:rPr>
        <w:t>.</w:t>
      </w:r>
    </w:p>
    <w:p w14:paraId="7DCF9FAA" w14:textId="578D869D" w:rsidR="00F05A44" w:rsidRDefault="00F05A44" w:rsidP="00F05A44">
      <w:pPr>
        <w:rPr>
          <w:noProof/>
        </w:rPr>
      </w:pPr>
      <w:r>
        <w:rPr>
          <w:noProof/>
        </w:rPr>
        <w:t>Since the RLF report structure will not be changed, there is no impact on protocol and architecture. Only the MRO instance exploring the RLF report receives more information.</w:t>
      </w:r>
    </w:p>
    <w:p w14:paraId="4C588308" w14:textId="365AA538" w:rsidR="008E35DF" w:rsidRDefault="001A689D" w:rsidP="001A689D">
      <w:pPr>
        <w:rPr>
          <w:b/>
        </w:rPr>
      </w:pPr>
      <w:r w:rsidRPr="001C7753">
        <w:rPr>
          <w:b/>
        </w:rPr>
        <w:t xml:space="preserve">Proposal </w:t>
      </w:r>
      <w:r w:rsidR="00DD5517">
        <w:rPr>
          <w:b/>
        </w:rPr>
        <w:t>2</w:t>
      </w:r>
      <w:r w:rsidRPr="001C7753">
        <w:rPr>
          <w:b/>
        </w:rPr>
        <w:t xml:space="preserve">: RAN2 agrees that  </w:t>
      </w:r>
    </w:p>
    <w:p w14:paraId="0AAD1358" w14:textId="004FAB33" w:rsidR="00E673BF" w:rsidRPr="00E673BF" w:rsidRDefault="00EB249E" w:rsidP="00E673BF">
      <w:pPr>
        <w:pStyle w:val="ListParagraph"/>
        <w:numPr>
          <w:ilvl w:val="0"/>
          <w:numId w:val="26"/>
        </w:numPr>
        <w:rPr>
          <w:b/>
          <w:bCs/>
        </w:rPr>
      </w:pPr>
      <w:r>
        <w:rPr>
          <w:b/>
          <w:bCs/>
          <w:noProof/>
        </w:rPr>
        <w:t xml:space="preserve">The </w:t>
      </w:r>
      <w:r w:rsidR="00E673BF" w:rsidRPr="00E673BF">
        <w:rPr>
          <w:b/>
          <w:bCs/>
          <w:noProof/>
        </w:rPr>
        <w:t xml:space="preserve">UE </w:t>
      </w:r>
      <w:r w:rsidR="00E673BF">
        <w:rPr>
          <w:b/>
          <w:bCs/>
          <w:noProof/>
        </w:rPr>
        <w:t xml:space="preserve">can be </w:t>
      </w:r>
      <w:r w:rsidR="00E673BF" w:rsidRPr="00E673BF">
        <w:rPr>
          <w:b/>
          <w:bCs/>
          <w:noProof/>
        </w:rPr>
        <w:t>configured with new time threshold criterion</w:t>
      </w:r>
      <w:r w:rsidR="00E673BF">
        <w:rPr>
          <w:b/>
          <w:bCs/>
          <w:noProof/>
        </w:rPr>
        <w:t>,</w:t>
      </w:r>
      <w:r w:rsidR="00E673BF" w:rsidRPr="00E673BF">
        <w:rPr>
          <w:b/>
          <w:bCs/>
          <w:noProof/>
        </w:rPr>
        <w:t xml:space="preserve"> which is used to check the time being set in the field </w:t>
      </w:r>
      <w:r w:rsidR="00E673BF" w:rsidRPr="00E673BF">
        <w:rPr>
          <w:b/>
          <w:bCs/>
          <w:i/>
          <w:iCs/>
          <w:noProof/>
        </w:rPr>
        <w:t>timeConnFailure</w:t>
      </w:r>
      <w:r w:rsidR="00E673BF" w:rsidRPr="00E673BF">
        <w:rPr>
          <w:b/>
          <w:bCs/>
          <w:noProof/>
        </w:rPr>
        <w:t>.</w:t>
      </w:r>
    </w:p>
    <w:p w14:paraId="3DC2C6E6" w14:textId="004E9D0D" w:rsidR="005B234E" w:rsidRPr="00E673BF" w:rsidRDefault="002059AA" w:rsidP="00E673BF">
      <w:pPr>
        <w:pStyle w:val="ListParagraph"/>
        <w:numPr>
          <w:ilvl w:val="0"/>
          <w:numId w:val="26"/>
        </w:numPr>
        <w:rPr>
          <w:b/>
        </w:rPr>
      </w:pPr>
      <w:r>
        <w:rPr>
          <w:b/>
        </w:rPr>
        <w:t>A new</w:t>
      </w:r>
      <w:r w:rsidR="007806E9">
        <w:rPr>
          <w:b/>
        </w:rPr>
        <w:t xml:space="preserve"> </w:t>
      </w:r>
      <w:r w:rsidR="00220A8A">
        <w:rPr>
          <w:b/>
        </w:rPr>
        <w:t xml:space="preserve">branch is added to RLF content determination </w:t>
      </w:r>
      <w:r w:rsidR="003773A4">
        <w:rPr>
          <w:b/>
        </w:rPr>
        <w:t xml:space="preserve">clause </w:t>
      </w:r>
      <w:r w:rsidR="00220A8A">
        <w:rPr>
          <w:b/>
        </w:rPr>
        <w:t xml:space="preserve">to add the </w:t>
      </w:r>
      <w:r w:rsidR="003773A4">
        <w:rPr>
          <w:b/>
        </w:rPr>
        <w:t xml:space="preserve">missing information </w:t>
      </w:r>
      <w:r w:rsidR="003773A4" w:rsidRPr="001C7753">
        <w:rPr>
          <w:b/>
        </w:rPr>
        <w:t xml:space="preserve">about the chronological fulfilment of the two execution conditions of the last executed </w:t>
      </w:r>
      <w:r w:rsidR="003773A4" w:rsidRPr="008429CA">
        <w:rPr>
          <w:b/>
        </w:rPr>
        <w:t>CHO with candidate SCGs</w:t>
      </w:r>
      <w:r w:rsidR="003773A4" w:rsidRPr="001C7753">
        <w:rPr>
          <w:b/>
        </w:rPr>
        <w:t xml:space="preserve"> in case of RLF shortly after </w:t>
      </w:r>
      <w:r w:rsidR="003773A4">
        <w:rPr>
          <w:b/>
        </w:rPr>
        <w:t xml:space="preserve">performing a successful </w:t>
      </w:r>
      <w:r w:rsidR="003773A4" w:rsidRPr="008429CA">
        <w:rPr>
          <w:b/>
        </w:rPr>
        <w:t>CHO with candidate SCGs</w:t>
      </w:r>
      <w:r w:rsidR="003773A4">
        <w:rPr>
          <w:b/>
        </w:rPr>
        <w:t>.</w:t>
      </w:r>
    </w:p>
    <w:p w14:paraId="47101DB9" w14:textId="77777777" w:rsidR="007806E9" w:rsidRPr="00020405" w:rsidRDefault="007806E9" w:rsidP="000B45BB">
      <w:pPr>
        <w:rPr>
          <w:lang w:val="en-GB"/>
        </w:rPr>
      </w:pPr>
    </w:p>
    <w:p w14:paraId="6CA070FB" w14:textId="77777777" w:rsidR="009E6B43" w:rsidRPr="006E13D1" w:rsidRDefault="009E6B43" w:rsidP="009E6B43">
      <w:pPr>
        <w:pStyle w:val="Heading1"/>
      </w:pPr>
      <w:r>
        <w:t>3</w:t>
      </w:r>
      <w:r w:rsidRPr="006E13D1">
        <w:tab/>
      </w:r>
      <w:r>
        <w:t>Conclusion</w:t>
      </w:r>
    </w:p>
    <w:p w14:paraId="566C0376" w14:textId="37F0D42C" w:rsidR="000811F4" w:rsidRPr="006E13D1" w:rsidRDefault="000811F4" w:rsidP="000811F4">
      <w:r>
        <w:t>This document has made the following observations, and proposals for</w:t>
      </w:r>
      <w:r w:rsidR="002118AB" w:rsidRPr="0072109B">
        <w:t xml:space="preserve"> RLF shortly after successful completion of CHO with candidate SCG</w:t>
      </w:r>
      <w:r w:rsidR="002118AB">
        <w:t>s</w:t>
      </w:r>
      <w:r>
        <w:t>:</w:t>
      </w:r>
    </w:p>
    <w:p w14:paraId="75E1731C" w14:textId="77777777" w:rsidR="001078AE" w:rsidRPr="001C7753" w:rsidRDefault="001078AE" w:rsidP="001078AE">
      <w:pPr>
        <w:rPr>
          <w:b/>
        </w:rPr>
      </w:pPr>
      <w:r w:rsidRPr="001C7753">
        <w:rPr>
          <w:b/>
        </w:rPr>
        <w:t xml:space="preserve">Observation </w:t>
      </w:r>
      <w:r>
        <w:rPr>
          <w:b/>
        </w:rPr>
        <w:t>1</w:t>
      </w:r>
      <w:r w:rsidRPr="001C7753">
        <w:rPr>
          <w:b/>
        </w:rPr>
        <w:t xml:space="preserve">: Logging of the chronological fulfilment of the two execution conditions of </w:t>
      </w:r>
      <w:r w:rsidRPr="008429CA">
        <w:rPr>
          <w:b/>
        </w:rPr>
        <w:t xml:space="preserve">CHO with candidate SCGs </w:t>
      </w:r>
      <w:r w:rsidRPr="001C7753">
        <w:rPr>
          <w:b/>
        </w:rPr>
        <w:t xml:space="preserve">is only carried out when UE is configured with </w:t>
      </w:r>
      <w:r w:rsidRPr="008429CA">
        <w:rPr>
          <w:b/>
        </w:rPr>
        <w:t>CHO with candidate SCGs</w:t>
      </w:r>
      <w:r w:rsidRPr="001C7753">
        <w:rPr>
          <w:b/>
        </w:rPr>
        <w:t xml:space="preserve">, i.e., it includes </w:t>
      </w:r>
      <w:proofErr w:type="spellStart"/>
      <w:r w:rsidRPr="001C7753">
        <w:rPr>
          <w:b/>
          <w:i/>
          <w:iCs/>
        </w:rPr>
        <w:t>condReconfigIds</w:t>
      </w:r>
      <w:proofErr w:type="spellEnd"/>
      <w:r w:rsidRPr="001C7753">
        <w:rPr>
          <w:b/>
        </w:rPr>
        <w:t xml:space="preserve"> including both </w:t>
      </w:r>
      <w:proofErr w:type="spellStart"/>
      <w:r w:rsidRPr="001C7753">
        <w:rPr>
          <w:b/>
          <w:i/>
          <w:iCs/>
        </w:rPr>
        <w:t>condExecutionCond</w:t>
      </w:r>
      <w:proofErr w:type="spellEnd"/>
      <w:r w:rsidRPr="001C7753">
        <w:rPr>
          <w:b/>
        </w:rPr>
        <w:t xml:space="preserve"> and </w:t>
      </w:r>
      <w:proofErr w:type="spellStart"/>
      <w:r w:rsidRPr="001C7753">
        <w:rPr>
          <w:b/>
          <w:i/>
          <w:iCs/>
        </w:rPr>
        <w:t>condExecutionCondPSCell</w:t>
      </w:r>
      <w:proofErr w:type="spellEnd"/>
      <w:r w:rsidRPr="001C7753">
        <w:rPr>
          <w:b/>
        </w:rPr>
        <w:t>.</w:t>
      </w:r>
    </w:p>
    <w:p w14:paraId="581DD322" w14:textId="77777777" w:rsidR="003D7F55" w:rsidRPr="001C7753" w:rsidRDefault="003D7F55" w:rsidP="003D7F55">
      <w:pPr>
        <w:rPr>
          <w:b/>
        </w:rPr>
      </w:pPr>
      <w:r w:rsidRPr="001C7753">
        <w:rPr>
          <w:b/>
        </w:rPr>
        <w:t xml:space="preserve">Observation </w:t>
      </w:r>
      <w:r>
        <w:rPr>
          <w:b/>
        </w:rPr>
        <w:t>2</w:t>
      </w:r>
      <w:r w:rsidRPr="001C7753">
        <w:rPr>
          <w:b/>
        </w:rPr>
        <w:t xml:space="preserve">: Since </w:t>
      </w:r>
      <w:r w:rsidRPr="001C7753">
        <w:rPr>
          <w:b/>
          <w:noProof/>
        </w:rPr>
        <w:t>all mobility configurations related to previous source PCell are released</w:t>
      </w:r>
      <w:r w:rsidRPr="001C7753">
        <w:rPr>
          <w:b/>
        </w:rPr>
        <w:t xml:space="preserve"> with connection establishment in the new target PCell, the above condition of “UE is configured with </w:t>
      </w:r>
      <w:r w:rsidRPr="000408FD">
        <w:rPr>
          <w:b/>
        </w:rPr>
        <w:t>CHO with candidate SCGs</w:t>
      </w:r>
      <w:r w:rsidRPr="001C7753">
        <w:rPr>
          <w:b/>
        </w:rPr>
        <w:t xml:space="preserve">” is not met and, therefore, in case of RLF shortly after handover when UE is still clean no </w:t>
      </w:r>
      <w:proofErr w:type="spellStart"/>
      <w:r w:rsidRPr="001C7753">
        <w:rPr>
          <w:b/>
          <w:i/>
          <w:iCs/>
        </w:rPr>
        <w:t>choWithCandidateSCGInfoList</w:t>
      </w:r>
      <w:proofErr w:type="spellEnd"/>
      <w:r w:rsidRPr="001C7753">
        <w:rPr>
          <w:b/>
        </w:rPr>
        <w:t xml:space="preserve"> is added to the RLF-report.</w:t>
      </w:r>
    </w:p>
    <w:p w14:paraId="0B3998BF" w14:textId="77777777" w:rsidR="003D7F55" w:rsidRPr="001C7753" w:rsidRDefault="003D7F55" w:rsidP="003D7F55">
      <w:pPr>
        <w:rPr>
          <w:b/>
        </w:rPr>
      </w:pPr>
      <w:r w:rsidRPr="001C7753">
        <w:rPr>
          <w:b/>
        </w:rPr>
        <w:lastRenderedPageBreak/>
        <w:t xml:space="preserve">Proposal </w:t>
      </w:r>
      <w:r>
        <w:rPr>
          <w:b/>
        </w:rPr>
        <w:t>1</w:t>
      </w:r>
      <w:r w:rsidRPr="001C7753">
        <w:rPr>
          <w:b/>
        </w:rPr>
        <w:t xml:space="preserve">: RAN2 </w:t>
      </w:r>
      <w:r>
        <w:rPr>
          <w:b/>
        </w:rPr>
        <w:t xml:space="preserve">confirms </w:t>
      </w:r>
      <w:r w:rsidRPr="001C7753">
        <w:rPr>
          <w:b/>
        </w:rPr>
        <w:t xml:space="preserve">that the current specification fails in logging the information about the chronological fulfilment of the two execution conditions of the last executed </w:t>
      </w:r>
      <w:r w:rsidRPr="008429CA">
        <w:rPr>
          <w:b/>
        </w:rPr>
        <w:t>CHO with candidate SCGs</w:t>
      </w:r>
      <w:r w:rsidRPr="001C7753">
        <w:rPr>
          <w:b/>
        </w:rPr>
        <w:t xml:space="preserve"> in case of RLF shortly after </w:t>
      </w:r>
      <w:r>
        <w:rPr>
          <w:b/>
        </w:rPr>
        <w:t xml:space="preserve">performing a successful </w:t>
      </w:r>
      <w:r w:rsidRPr="008429CA">
        <w:rPr>
          <w:b/>
        </w:rPr>
        <w:t>CHO with candidate SCGs</w:t>
      </w:r>
      <w:r w:rsidRPr="001C7753">
        <w:rPr>
          <w:b/>
        </w:rPr>
        <w:t>.</w:t>
      </w:r>
    </w:p>
    <w:p w14:paraId="7963F1C7" w14:textId="77777777" w:rsidR="00BE34CE" w:rsidRDefault="00BE34CE" w:rsidP="00FB5245">
      <w:pPr>
        <w:rPr>
          <w:b/>
        </w:rPr>
      </w:pPr>
    </w:p>
    <w:p w14:paraId="2918DDC8" w14:textId="7A005258" w:rsidR="00FB5245" w:rsidRPr="001C7753" w:rsidRDefault="00FB5245" w:rsidP="00FB5245">
      <w:pPr>
        <w:rPr>
          <w:b/>
        </w:rPr>
      </w:pPr>
      <w:r w:rsidRPr="001C7753">
        <w:rPr>
          <w:b/>
        </w:rPr>
        <w:t xml:space="preserve">Observation </w:t>
      </w:r>
      <w:r>
        <w:rPr>
          <w:b/>
        </w:rPr>
        <w:t>3</w:t>
      </w:r>
      <w:r w:rsidRPr="001C7753">
        <w:rPr>
          <w:b/>
        </w:rPr>
        <w:t xml:space="preserve">: Without the information </w:t>
      </w:r>
      <w:r>
        <w:rPr>
          <w:b/>
        </w:rPr>
        <w:t>of</w:t>
      </w:r>
      <w:r w:rsidRPr="001C7753">
        <w:rPr>
          <w:b/>
        </w:rPr>
        <w:t xml:space="preserve"> </w:t>
      </w:r>
      <w:proofErr w:type="spellStart"/>
      <w:r w:rsidRPr="001C7753">
        <w:rPr>
          <w:b/>
          <w:i/>
          <w:iCs/>
        </w:rPr>
        <w:t>choWithCandidateSCGInfoList</w:t>
      </w:r>
      <w:proofErr w:type="spellEnd"/>
      <w:r w:rsidRPr="001C7753">
        <w:rPr>
          <w:b/>
        </w:rPr>
        <w:t xml:space="preserve"> a proper MRO for failure cases where RLF occurs shortly after successful </w:t>
      </w:r>
      <w:r w:rsidRPr="008429CA">
        <w:rPr>
          <w:b/>
        </w:rPr>
        <w:t>CHO with candidate SCGs</w:t>
      </w:r>
      <w:r w:rsidRPr="001C7753">
        <w:rPr>
          <w:b/>
        </w:rPr>
        <w:t xml:space="preserve"> completing </w:t>
      </w:r>
      <w:r w:rsidRPr="001C7753">
        <w:rPr>
          <w:b/>
          <w:noProof/>
        </w:rPr>
        <w:t xml:space="preserve">(case 8a from the agreed RAN3 failure sceanrios) </w:t>
      </w:r>
      <w:r w:rsidRPr="001C7753">
        <w:rPr>
          <w:b/>
        </w:rPr>
        <w:t>is not possible.</w:t>
      </w:r>
    </w:p>
    <w:p w14:paraId="45F7475B" w14:textId="77777777" w:rsidR="0008136F" w:rsidRPr="001C7753" w:rsidRDefault="0008136F" w:rsidP="0008136F">
      <w:pPr>
        <w:rPr>
          <w:b/>
          <w:noProof/>
        </w:rPr>
      </w:pPr>
      <w:r w:rsidRPr="001C7753">
        <w:rPr>
          <w:b/>
        </w:rPr>
        <w:t xml:space="preserve">Observation </w:t>
      </w:r>
      <w:r>
        <w:rPr>
          <w:b/>
        </w:rPr>
        <w:t>4</w:t>
      </w:r>
      <w:r w:rsidRPr="001C7753">
        <w:rPr>
          <w:b/>
        </w:rPr>
        <w:t xml:space="preserve">: UE typically holds the </w:t>
      </w:r>
      <w:r w:rsidRPr="001C7753">
        <w:rPr>
          <w:b/>
          <w:noProof/>
        </w:rPr>
        <w:t xml:space="preserve">information about </w:t>
      </w:r>
      <w:r w:rsidRPr="001C7753">
        <w:rPr>
          <w:b/>
        </w:rPr>
        <w:t>the chronological fulfilment of the two execution conditions</w:t>
      </w:r>
      <w:r w:rsidRPr="001C7753">
        <w:rPr>
          <w:b/>
          <w:noProof/>
        </w:rPr>
        <w:t xml:space="preserve"> in an internal memory. I.e., it might available for RLF shortly after.</w:t>
      </w:r>
    </w:p>
    <w:p w14:paraId="40B35A4E" w14:textId="77777777" w:rsidR="0008136F" w:rsidRPr="001C7753" w:rsidRDefault="0008136F" w:rsidP="0008136F">
      <w:pPr>
        <w:rPr>
          <w:b/>
          <w:noProof/>
        </w:rPr>
      </w:pPr>
      <w:r w:rsidRPr="001C7753">
        <w:rPr>
          <w:b/>
        </w:rPr>
        <w:t xml:space="preserve">Observation 5: </w:t>
      </w:r>
      <w:r>
        <w:rPr>
          <w:b/>
        </w:rPr>
        <w:t>T</w:t>
      </w:r>
      <w:r w:rsidRPr="001C7753">
        <w:rPr>
          <w:b/>
        </w:rPr>
        <w:t xml:space="preserve">o justify that the RLF is related to the preceding successful </w:t>
      </w:r>
      <w:r w:rsidRPr="008429CA">
        <w:rPr>
          <w:b/>
        </w:rPr>
        <w:t>CHO with candidate SCGs</w:t>
      </w:r>
      <w:r w:rsidRPr="001C7753">
        <w:rPr>
          <w:b/>
        </w:rPr>
        <w:t xml:space="preserve"> and the stored information </w:t>
      </w:r>
      <w:r w:rsidRPr="001C7753">
        <w:rPr>
          <w:b/>
          <w:noProof/>
        </w:rPr>
        <w:t xml:space="preserve">about </w:t>
      </w:r>
      <w:r w:rsidRPr="001C7753">
        <w:rPr>
          <w:b/>
        </w:rPr>
        <w:t>the chronological fulfilment of the two execution conditions</w:t>
      </w:r>
      <w:r w:rsidRPr="001C7753">
        <w:rPr>
          <w:b/>
          <w:noProof/>
        </w:rPr>
        <w:t xml:space="preserve"> is to be added to the RLF-report, </w:t>
      </w:r>
      <w:r w:rsidRPr="001C7753">
        <w:rPr>
          <w:b/>
        </w:rPr>
        <w:t xml:space="preserve">UE would need to check the value of </w:t>
      </w:r>
      <w:proofErr w:type="spellStart"/>
      <w:r w:rsidRPr="001C7753">
        <w:rPr>
          <w:b/>
          <w:i/>
          <w:iCs/>
        </w:rPr>
        <w:t>timeConnFailure</w:t>
      </w:r>
      <w:proofErr w:type="spellEnd"/>
      <w:r w:rsidRPr="001C7753">
        <w:rPr>
          <w:b/>
        </w:rPr>
        <w:t xml:space="preserve"> against a dedicated threshold.</w:t>
      </w:r>
    </w:p>
    <w:p w14:paraId="27DDF82E" w14:textId="31307039" w:rsidR="00FB732E" w:rsidRDefault="00FB732E" w:rsidP="00FB732E">
      <w:pPr>
        <w:rPr>
          <w:b/>
        </w:rPr>
      </w:pPr>
      <w:r w:rsidRPr="001C7753">
        <w:rPr>
          <w:b/>
        </w:rPr>
        <w:t xml:space="preserve">Proposal </w:t>
      </w:r>
      <w:r>
        <w:rPr>
          <w:b/>
        </w:rPr>
        <w:t>2</w:t>
      </w:r>
      <w:r w:rsidRPr="001C7753">
        <w:rPr>
          <w:b/>
        </w:rPr>
        <w:t xml:space="preserve">: RAN2 agrees that  </w:t>
      </w:r>
    </w:p>
    <w:p w14:paraId="0986C82B" w14:textId="77777777" w:rsidR="00FB732E" w:rsidRPr="00E673BF" w:rsidRDefault="00FB732E" w:rsidP="00FB732E">
      <w:pPr>
        <w:pStyle w:val="ListParagraph"/>
        <w:numPr>
          <w:ilvl w:val="0"/>
          <w:numId w:val="27"/>
        </w:numPr>
        <w:rPr>
          <w:b/>
          <w:bCs/>
        </w:rPr>
      </w:pPr>
      <w:r>
        <w:rPr>
          <w:b/>
          <w:bCs/>
          <w:noProof/>
        </w:rPr>
        <w:t xml:space="preserve">The </w:t>
      </w:r>
      <w:r w:rsidRPr="00E673BF">
        <w:rPr>
          <w:b/>
          <w:bCs/>
          <w:noProof/>
        </w:rPr>
        <w:t xml:space="preserve">UE </w:t>
      </w:r>
      <w:r>
        <w:rPr>
          <w:b/>
          <w:bCs/>
          <w:noProof/>
        </w:rPr>
        <w:t xml:space="preserve">can be </w:t>
      </w:r>
      <w:r w:rsidRPr="00E673BF">
        <w:rPr>
          <w:b/>
          <w:bCs/>
          <w:noProof/>
        </w:rPr>
        <w:t>configured with new time threshold criterion</w:t>
      </w:r>
      <w:r>
        <w:rPr>
          <w:b/>
          <w:bCs/>
          <w:noProof/>
        </w:rPr>
        <w:t>,</w:t>
      </w:r>
      <w:r w:rsidRPr="00E673BF">
        <w:rPr>
          <w:b/>
          <w:bCs/>
          <w:noProof/>
        </w:rPr>
        <w:t xml:space="preserve"> which is used to check the time being set in the field </w:t>
      </w:r>
      <w:r w:rsidRPr="00E673BF">
        <w:rPr>
          <w:b/>
          <w:bCs/>
          <w:i/>
          <w:iCs/>
          <w:noProof/>
        </w:rPr>
        <w:t>timeConnFailure</w:t>
      </w:r>
      <w:r w:rsidRPr="00E673BF">
        <w:rPr>
          <w:b/>
          <w:bCs/>
          <w:noProof/>
        </w:rPr>
        <w:t>.</w:t>
      </w:r>
    </w:p>
    <w:p w14:paraId="12B9C9BA" w14:textId="77777777" w:rsidR="00FB732E" w:rsidRPr="00E673BF" w:rsidRDefault="00FB732E" w:rsidP="00FB732E">
      <w:pPr>
        <w:pStyle w:val="ListParagraph"/>
        <w:numPr>
          <w:ilvl w:val="0"/>
          <w:numId w:val="27"/>
        </w:numPr>
        <w:rPr>
          <w:b/>
        </w:rPr>
      </w:pPr>
      <w:r>
        <w:rPr>
          <w:b/>
        </w:rPr>
        <w:t xml:space="preserve">A new branch is added to RLF content determination clause to add the missing information </w:t>
      </w:r>
      <w:r w:rsidRPr="001C7753">
        <w:rPr>
          <w:b/>
        </w:rPr>
        <w:t xml:space="preserve">about the chronological fulfilment of the two execution conditions of the last executed </w:t>
      </w:r>
      <w:r w:rsidRPr="008429CA">
        <w:rPr>
          <w:b/>
        </w:rPr>
        <w:t>CHO with candidate SCGs</w:t>
      </w:r>
      <w:r w:rsidRPr="001C7753">
        <w:rPr>
          <w:b/>
        </w:rPr>
        <w:t xml:space="preserve"> in case of RLF shortly after </w:t>
      </w:r>
      <w:r>
        <w:rPr>
          <w:b/>
        </w:rPr>
        <w:t xml:space="preserve">performing a successful </w:t>
      </w:r>
      <w:r w:rsidRPr="008429CA">
        <w:rPr>
          <w:b/>
        </w:rPr>
        <w:t>CHO with candidate SCGs</w:t>
      </w:r>
      <w:r>
        <w:rPr>
          <w:b/>
        </w:rPr>
        <w:t>.</w:t>
      </w:r>
    </w:p>
    <w:p w14:paraId="2B97C776" w14:textId="77777777" w:rsidR="009E6B43" w:rsidRDefault="009E6B43" w:rsidP="009E6B43">
      <w:pPr>
        <w:pStyle w:val="CRCoverPage"/>
        <w:tabs>
          <w:tab w:val="left" w:pos="1985"/>
        </w:tabs>
      </w:pPr>
    </w:p>
    <w:sectPr w:rsidR="009E6B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7CF16" w14:textId="77777777" w:rsidR="00F60F4B" w:rsidRDefault="00F60F4B">
      <w:r>
        <w:separator/>
      </w:r>
    </w:p>
  </w:endnote>
  <w:endnote w:type="continuationSeparator" w:id="0">
    <w:p w14:paraId="6B0EACB7" w14:textId="77777777" w:rsidR="00F60F4B" w:rsidRDefault="00F60F4B">
      <w:r>
        <w:continuationSeparator/>
      </w:r>
    </w:p>
  </w:endnote>
  <w:endnote w:type="continuationNotice" w:id="1">
    <w:p w14:paraId="2E570ACE" w14:textId="77777777" w:rsidR="00F60F4B" w:rsidRDefault="00F60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54345" w14:textId="77777777" w:rsidR="00F60F4B" w:rsidRDefault="00F60F4B">
      <w:r>
        <w:separator/>
      </w:r>
    </w:p>
  </w:footnote>
  <w:footnote w:type="continuationSeparator" w:id="0">
    <w:p w14:paraId="31D6C862" w14:textId="77777777" w:rsidR="00F60F4B" w:rsidRDefault="00F60F4B">
      <w:r>
        <w:continuationSeparator/>
      </w:r>
    </w:p>
  </w:footnote>
  <w:footnote w:type="continuationNotice" w:id="1">
    <w:p w14:paraId="7352A9A7" w14:textId="77777777" w:rsidR="00F60F4B" w:rsidRDefault="00F60F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E7F70"/>
    <w:multiLevelType w:val="hybridMultilevel"/>
    <w:tmpl w:val="ED1CF1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82112FF"/>
    <w:multiLevelType w:val="hybridMultilevel"/>
    <w:tmpl w:val="2E18A7D0"/>
    <w:lvl w:ilvl="0" w:tplc="0409000F">
      <w:start w:val="1"/>
      <w:numFmt w:val="decimal"/>
      <w:lvlText w:val="%1."/>
      <w:lvlJc w:val="left"/>
      <w:pPr>
        <w:ind w:left="643" w:hanging="360"/>
      </w:pPr>
      <w:rPr>
        <w:rFonts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14" w15:restartNumberingAfterBreak="0">
    <w:nsid w:val="23761D20"/>
    <w:multiLevelType w:val="hybridMultilevel"/>
    <w:tmpl w:val="3A4A7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7109E"/>
    <w:multiLevelType w:val="hybridMultilevel"/>
    <w:tmpl w:val="833631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FE5667"/>
    <w:multiLevelType w:val="hybridMultilevel"/>
    <w:tmpl w:val="1FB820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D2097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0A046E"/>
    <w:multiLevelType w:val="hybridMultilevel"/>
    <w:tmpl w:val="1C10D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523E4C16"/>
    <w:multiLevelType w:val="hybridMultilevel"/>
    <w:tmpl w:val="1FB820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AB44FE9"/>
    <w:multiLevelType w:val="hybridMultilevel"/>
    <w:tmpl w:val="CC22E852"/>
    <w:lvl w:ilvl="0" w:tplc="0407000F">
      <w:start w:val="1"/>
      <w:numFmt w:val="decimal"/>
      <w:lvlText w:val="%1."/>
      <w:lvlJc w:val="left"/>
      <w:pPr>
        <w:ind w:left="720" w:hanging="360"/>
      </w:pPr>
    </w:lvl>
    <w:lvl w:ilvl="1" w:tplc="326E2560">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DE95292"/>
    <w:multiLevelType w:val="hybridMultilevel"/>
    <w:tmpl w:val="0486E9F4"/>
    <w:lvl w:ilvl="0" w:tplc="D7E4C52E">
      <w:start w:val="1"/>
      <w:numFmt w:val="bullet"/>
      <w:lvlText w:val="•"/>
      <w:lvlJc w:val="left"/>
      <w:pPr>
        <w:tabs>
          <w:tab w:val="num" w:pos="720"/>
        </w:tabs>
        <w:ind w:left="720" w:hanging="360"/>
      </w:pPr>
      <w:rPr>
        <w:rFonts w:ascii="Arial" w:hAnsi="Arial" w:hint="default"/>
      </w:rPr>
    </w:lvl>
    <w:lvl w:ilvl="1" w:tplc="ED265DD4" w:tentative="1">
      <w:start w:val="1"/>
      <w:numFmt w:val="bullet"/>
      <w:lvlText w:val="•"/>
      <w:lvlJc w:val="left"/>
      <w:pPr>
        <w:tabs>
          <w:tab w:val="num" w:pos="1440"/>
        </w:tabs>
        <w:ind w:left="1440" w:hanging="360"/>
      </w:pPr>
      <w:rPr>
        <w:rFonts w:ascii="Arial" w:hAnsi="Arial" w:hint="default"/>
      </w:rPr>
    </w:lvl>
    <w:lvl w:ilvl="2" w:tplc="EC4849EA" w:tentative="1">
      <w:start w:val="1"/>
      <w:numFmt w:val="bullet"/>
      <w:lvlText w:val="•"/>
      <w:lvlJc w:val="left"/>
      <w:pPr>
        <w:tabs>
          <w:tab w:val="num" w:pos="2160"/>
        </w:tabs>
        <w:ind w:left="2160" w:hanging="360"/>
      </w:pPr>
      <w:rPr>
        <w:rFonts w:ascii="Arial" w:hAnsi="Arial" w:hint="default"/>
      </w:rPr>
    </w:lvl>
    <w:lvl w:ilvl="3" w:tplc="1F4ABF8E" w:tentative="1">
      <w:start w:val="1"/>
      <w:numFmt w:val="bullet"/>
      <w:lvlText w:val="•"/>
      <w:lvlJc w:val="left"/>
      <w:pPr>
        <w:tabs>
          <w:tab w:val="num" w:pos="2880"/>
        </w:tabs>
        <w:ind w:left="2880" w:hanging="360"/>
      </w:pPr>
      <w:rPr>
        <w:rFonts w:ascii="Arial" w:hAnsi="Arial" w:hint="default"/>
      </w:rPr>
    </w:lvl>
    <w:lvl w:ilvl="4" w:tplc="49D4BC80" w:tentative="1">
      <w:start w:val="1"/>
      <w:numFmt w:val="bullet"/>
      <w:lvlText w:val="•"/>
      <w:lvlJc w:val="left"/>
      <w:pPr>
        <w:tabs>
          <w:tab w:val="num" w:pos="3600"/>
        </w:tabs>
        <w:ind w:left="3600" w:hanging="360"/>
      </w:pPr>
      <w:rPr>
        <w:rFonts w:ascii="Arial" w:hAnsi="Arial" w:hint="default"/>
      </w:rPr>
    </w:lvl>
    <w:lvl w:ilvl="5" w:tplc="01E29314" w:tentative="1">
      <w:start w:val="1"/>
      <w:numFmt w:val="bullet"/>
      <w:lvlText w:val="•"/>
      <w:lvlJc w:val="left"/>
      <w:pPr>
        <w:tabs>
          <w:tab w:val="num" w:pos="4320"/>
        </w:tabs>
        <w:ind w:left="4320" w:hanging="360"/>
      </w:pPr>
      <w:rPr>
        <w:rFonts w:ascii="Arial" w:hAnsi="Arial" w:hint="default"/>
      </w:rPr>
    </w:lvl>
    <w:lvl w:ilvl="6" w:tplc="CA0CC7C4" w:tentative="1">
      <w:start w:val="1"/>
      <w:numFmt w:val="bullet"/>
      <w:lvlText w:val="•"/>
      <w:lvlJc w:val="left"/>
      <w:pPr>
        <w:tabs>
          <w:tab w:val="num" w:pos="5040"/>
        </w:tabs>
        <w:ind w:left="5040" w:hanging="360"/>
      </w:pPr>
      <w:rPr>
        <w:rFonts w:ascii="Arial" w:hAnsi="Arial" w:hint="default"/>
      </w:rPr>
    </w:lvl>
    <w:lvl w:ilvl="7" w:tplc="426ED4A4" w:tentative="1">
      <w:start w:val="1"/>
      <w:numFmt w:val="bullet"/>
      <w:lvlText w:val="•"/>
      <w:lvlJc w:val="left"/>
      <w:pPr>
        <w:tabs>
          <w:tab w:val="num" w:pos="5760"/>
        </w:tabs>
        <w:ind w:left="5760" w:hanging="360"/>
      </w:pPr>
      <w:rPr>
        <w:rFonts w:ascii="Arial" w:hAnsi="Arial" w:hint="default"/>
      </w:rPr>
    </w:lvl>
    <w:lvl w:ilvl="8" w:tplc="200E374E"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6"/>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07570189">
    <w:abstractNumId w:val="25"/>
  </w:num>
  <w:num w:numId="19" w16cid:durableId="146552736">
    <w:abstractNumId w:val="15"/>
  </w:num>
  <w:num w:numId="20" w16cid:durableId="906770410">
    <w:abstractNumId w:val="20"/>
  </w:num>
  <w:num w:numId="21" w16cid:durableId="1855533713">
    <w:abstractNumId w:val="13"/>
  </w:num>
  <w:num w:numId="22" w16cid:durableId="688407118">
    <w:abstractNumId w:val="24"/>
  </w:num>
  <w:num w:numId="23" w16cid:durableId="1885023491">
    <w:abstractNumId w:val="12"/>
  </w:num>
  <w:num w:numId="24" w16cid:durableId="1804342734">
    <w:abstractNumId w:val="19"/>
  </w:num>
  <w:num w:numId="25" w16cid:durableId="845443270">
    <w:abstractNumId w:val="14"/>
  </w:num>
  <w:num w:numId="26" w16cid:durableId="775637724">
    <w:abstractNumId w:val="17"/>
  </w:num>
  <w:num w:numId="27" w16cid:durableId="56807687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21"/>
    <w:rsid w:val="00001C85"/>
    <w:rsid w:val="000026F8"/>
    <w:rsid w:val="00006C10"/>
    <w:rsid w:val="00012E4B"/>
    <w:rsid w:val="000145A1"/>
    <w:rsid w:val="0001601B"/>
    <w:rsid w:val="00016557"/>
    <w:rsid w:val="000176A7"/>
    <w:rsid w:val="00020405"/>
    <w:rsid w:val="00023C40"/>
    <w:rsid w:val="00023F30"/>
    <w:rsid w:val="0002507D"/>
    <w:rsid w:val="00025E3A"/>
    <w:rsid w:val="00026960"/>
    <w:rsid w:val="000277A6"/>
    <w:rsid w:val="00033397"/>
    <w:rsid w:val="00040095"/>
    <w:rsid w:val="000408FD"/>
    <w:rsid w:val="00040AE8"/>
    <w:rsid w:val="000418DD"/>
    <w:rsid w:val="00055A51"/>
    <w:rsid w:val="00060349"/>
    <w:rsid w:val="00062A2E"/>
    <w:rsid w:val="00065268"/>
    <w:rsid w:val="00065CE2"/>
    <w:rsid w:val="0006706C"/>
    <w:rsid w:val="00071B95"/>
    <w:rsid w:val="00073C9C"/>
    <w:rsid w:val="000752AF"/>
    <w:rsid w:val="00076412"/>
    <w:rsid w:val="00080512"/>
    <w:rsid w:val="000811F4"/>
    <w:rsid w:val="0008136F"/>
    <w:rsid w:val="00090468"/>
    <w:rsid w:val="00090C74"/>
    <w:rsid w:val="000935A6"/>
    <w:rsid w:val="00094568"/>
    <w:rsid w:val="00097118"/>
    <w:rsid w:val="000A1B2E"/>
    <w:rsid w:val="000A2D25"/>
    <w:rsid w:val="000A775D"/>
    <w:rsid w:val="000A7F83"/>
    <w:rsid w:val="000B36AC"/>
    <w:rsid w:val="000B3E35"/>
    <w:rsid w:val="000B45BB"/>
    <w:rsid w:val="000B5735"/>
    <w:rsid w:val="000B7BCF"/>
    <w:rsid w:val="000B7E48"/>
    <w:rsid w:val="000C07B6"/>
    <w:rsid w:val="000C1A3F"/>
    <w:rsid w:val="000C522B"/>
    <w:rsid w:val="000D3DFC"/>
    <w:rsid w:val="000D58AB"/>
    <w:rsid w:val="000D5FFA"/>
    <w:rsid w:val="000D7E61"/>
    <w:rsid w:val="000E148C"/>
    <w:rsid w:val="000E73DA"/>
    <w:rsid w:val="000F04DE"/>
    <w:rsid w:val="000F161F"/>
    <w:rsid w:val="000F2979"/>
    <w:rsid w:val="000F2B17"/>
    <w:rsid w:val="000F4AA3"/>
    <w:rsid w:val="00100491"/>
    <w:rsid w:val="001078AE"/>
    <w:rsid w:val="00110404"/>
    <w:rsid w:val="0011046F"/>
    <w:rsid w:val="00112EFC"/>
    <w:rsid w:val="00112F1A"/>
    <w:rsid w:val="001134F8"/>
    <w:rsid w:val="00114C05"/>
    <w:rsid w:val="00115523"/>
    <w:rsid w:val="0012416E"/>
    <w:rsid w:val="00125351"/>
    <w:rsid w:val="0012610D"/>
    <w:rsid w:val="001311D4"/>
    <w:rsid w:val="001325FA"/>
    <w:rsid w:val="001333FC"/>
    <w:rsid w:val="00137112"/>
    <w:rsid w:val="00145075"/>
    <w:rsid w:val="001513F7"/>
    <w:rsid w:val="00152984"/>
    <w:rsid w:val="001529FC"/>
    <w:rsid w:val="001535FB"/>
    <w:rsid w:val="00160C5D"/>
    <w:rsid w:val="00162464"/>
    <w:rsid w:val="00163A64"/>
    <w:rsid w:val="00166531"/>
    <w:rsid w:val="0017010F"/>
    <w:rsid w:val="0017095F"/>
    <w:rsid w:val="001741A0"/>
    <w:rsid w:val="00175FA0"/>
    <w:rsid w:val="00177D0E"/>
    <w:rsid w:val="00183B4D"/>
    <w:rsid w:val="00183C45"/>
    <w:rsid w:val="0018542A"/>
    <w:rsid w:val="00190247"/>
    <w:rsid w:val="00192562"/>
    <w:rsid w:val="00194CD0"/>
    <w:rsid w:val="001A689D"/>
    <w:rsid w:val="001B102B"/>
    <w:rsid w:val="001B1FFB"/>
    <w:rsid w:val="001B2811"/>
    <w:rsid w:val="001B304A"/>
    <w:rsid w:val="001B49C9"/>
    <w:rsid w:val="001B67A4"/>
    <w:rsid w:val="001C036E"/>
    <w:rsid w:val="001C23F4"/>
    <w:rsid w:val="001C4F79"/>
    <w:rsid w:val="001C580A"/>
    <w:rsid w:val="001C7271"/>
    <w:rsid w:val="001C7753"/>
    <w:rsid w:val="001D2C08"/>
    <w:rsid w:val="001D524C"/>
    <w:rsid w:val="001D7048"/>
    <w:rsid w:val="001E0A26"/>
    <w:rsid w:val="001E34A3"/>
    <w:rsid w:val="001E4D01"/>
    <w:rsid w:val="001E5CFE"/>
    <w:rsid w:val="001E6413"/>
    <w:rsid w:val="001F0DC5"/>
    <w:rsid w:val="001F168B"/>
    <w:rsid w:val="001F197B"/>
    <w:rsid w:val="001F2E4D"/>
    <w:rsid w:val="001F7831"/>
    <w:rsid w:val="002001FC"/>
    <w:rsid w:val="00204045"/>
    <w:rsid w:val="002056E4"/>
    <w:rsid w:val="002059AA"/>
    <w:rsid w:val="00205E2C"/>
    <w:rsid w:val="00205EC2"/>
    <w:rsid w:val="00206DA1"/>
    <w:rsid w:val="0020712B"/>
    <w:rsid w:val="002118AB"/>
    <w:rsid w:val="00211BDD"/>
    <w:rsid w:val="00213BC6"/>
    <w:rsid w:val="002142B0"/>
    <w:rsid w:val="00214D73"/>
    <w:rsid w:val="0021716B"/>
    <w:rsid w:val="00217467"/>
    <w:rsid w:val="00217BBF"/>
    <w:rsid w:val="00220A8A"/>
    <w:rsid w:val="00224373"/>
    <w:rsid w:val="0022606D"/>
    <w:rsid w:val="00231728"/>
    <w:rsid w:val="002326F5"/>
    <w:rsid w:val="00235A7C"/>
    <w:rsid w:val="00235D92"/>
    <w:rsid w:val="00241DA6"/>
    <w:rsid w:val="00243695"/>
    <w:rsid w:val="00244A05"/>
    <w:rsid w:val="0024542D"/>
    <w:rsid w:val="00247715"/>
    <w:rsid w:val="002477C0"/>
    <w:rsid w:val="00247ACC"/>
    <w:rsid w:val="00250404"/>
    <w:rsid w:val="00251B1A"/>
    <w:rsid w:val="0025272C"/>
    <w:rsid w:val="00255C32"/>
    <w:rsid w:val="00255EF2"/>
    <w:rsid w:val="00256B74"/>
    <w:rsid w:val="00257B81"/>
    <w:rsid w:val="002610D8"/>
    <w:rsid w:val="00262642"/>
    <w:rsid w:val="002631D7"/>
    <w:rsid w:val="00265E64"/>
    <w:rsid w:val="00266172"/>
    <w:rsid w:val="00267905"/>
    <w:rsid w:val="00271016"/>
    <w:rsid w:val="002747EC"/>
    <w:rsid w:val="00284ACD"/>
    <w:rsid w:val="002855BF"/>
    <w:rsid w:val="00290A7C"/>
    <w:rsid w:val="002919E4"/>
    <w:rsid w:val="002926A5"/>
    <w:rsid w:val="00294074"/>
    <w:rsid w:val="00294E44"/>
    <w:rsid w:val="00295674"/>
    <w:rsid w:val="00296409"/>
    <w:rsid w:val="00296467"/>
    <w:rsid w:val="002A1022"/>
    <w:rsid w:val="002A7A7C"/>
    <w:rsid w:val="002B1D45"/>
    <w:rsid w:val="002B2988"/>
    <w:rsid w:val="002B33B5"/>
    <w:rsid w:val="002B48C7"/>
    <w:rsid w:val="002B7BB4"/>
    <w:rsid w:val="002C4D48"/>
    <w:rsid w:val="002C6812"/>
    <w:rsid w:val="002C70B7"/>
    <w:rsid w:val="002D017A"/>
    <w:rsid w:val="002D3EF1"/>
    <w:rsid w:val="002D5F62"/>
    <w:rsid w:val="002E4E65"/>
    <w:rsid w:val="002E694B"/>
    <w:rsid w:val="002F0D22"/>
    <w:rsid w:val="002F1F7B"/>
    <w:rsid w:val="002F3ABF"/>
    <w:rsid w:val="002F690E"/>
    <w:rsid w:val="002F6EAD"/>
    <w:rsid w:val="002F7AF0"/>
    <w:rsid w:val="003001FD"/>
    <w:rsid w:val="00300B4F"/>
    <w:rsid w:val="0030194A"/>
    <w:rsid w:val="003028A4"/>
    <w:rsid w:val="003053AC"/>
    <w:rsid w:val="003056F3"/>
    <w:rsid w:val="00311B17"/>
    <w:rsid w:val="00315FA8"/>
    <w:rsid w:val="00316687"/>
    <w:rsid w:val="003172DC"/>
    <w:rsid w:val="003176A3"/>
    <w:rsid w:val="00323A45"/>
    <w:rsid w:val="00324E9E"/>
    <w:rsid w:val="00325AE3"/>
    <w:rsid w:val="00325F53"/>
    <w:rsid w:val="00326069"/>
    <w:rsid w:val="00331AEC"/>
    <w:rsid w:val="00334698"/>
    <w:rsid w:val="003354ED"/>
    <w:rsid w:val="00335C4C"/>
    <w:rsid w:val="00335C70"/>
    <w:rsid w:val="00344AF4"/>
    <w:rsid w:val="00344BA4"/>
    <w:rsid w:val="003466C4"/>
    <w:rsid w:val="00346DA6"/>
    <w:rsid w:val="00347794"/>
    <w:rsid w:val="003537FC"/>
    <w:rsid w:val="0035462D"/>
    <w:rsid w:val="003547A0"/>
    <w:rsid w:val="00355D04"/>
    <w:rsid w:val="00360D2C"/>
    <w:rsid w:val="00360ECD"/>
    <w:rsid w:val="0036459E"/>
    <w:rsid w:val="00364B41"/>
    <w:rsid w:val="00365443"/>
    <w:rsid w:val="00365EED"/>
    <w:rsid w:val="00366CDB"/>
    <w:rsid w:val="003674CF"/>
    <w:rsid w:val="00372DF8"/>
    <w:rsid w:val="003773A4"/>
    <w:rsid w:val="00383096"/>
    <w:rsid w:val="00386090"/>
    <w:rsid w:val="0039346C"/>
    <w:rsid w:val="00395562"/>
    <w:rsid w:val="003A2AFC"/>
    <w:rsid w:val="003A41EF"/>
    <w:rsid w:val="003A4ED8"/>
    <w:rsid w:val="003A574E"/>
    <w:rsid w:val="003B0A4E"/>
    <w:rsid w:val="003B24D1"/>
    <w:rsid w:val="003B2A20"/>
    <w:rsid w:val="003B2D4C"/>
    <w:rsid w:val="003B340F"/>
    <w:rsid w:val="003B40AD"/>
    <w:rsid w:val="003B4B39"/>
    <w:rsid w:val="003C3D6F"/>
    <w:rsid w:val="003C4E37"/>
    <w:rsid w:val="003C7098"/>
    <w:rsid w:val="003C7203"/>
    <w:rsid w:val="003D0FD0"/>
    <w:rsid w:val="003D1BA9"/>
    <w:rsid w:val="003D3740"/>
    <w:rsid w:val="003D6B42"/>
    <w:rsid w:val="003D7AAB"/>
    <w:rsid w:val="003D7E36"/>
    <w:rsid w:val="003D7F55"/>
    <w:rsid w:val="003E0454"/>
    <w:rsid w:val="003E1558"/>
    <w:rsid w:val="003E16BE"/>
    <w:rsid w:val="003E6B2F"/>
    <w:rsid w:val="003F2010"/>
    <w:rsid w:val="003F3750"/>
    <w:rsid w:val="003F4E28"/>
    <w:rsid w:val="003F690F"/>
    <w:rsid w:val="003F76B6"/>
    <w:rsid w:val="004006E8"/>
    <w:rsid w:val="00401855"/>
    <w:rsid w:val="00404FD1"/>
    <w:rsid w:val="0040546C"/>
    <w:rsid w:val="00417041"/>
    <w:rsid w:val="00420D96"/>
    <w:rsid w:val="00423C37"/>
    <w:rsid w:val="00424229"/>
    <w:rsid w:val="00426F1F"/>
    <w:rsid w:val="00430F88"/>
    <w:rsid w:val="00431534"/>
    <w:rsid w:val="00432D5B"/>
    <w:rsid w:val="0043568B"/>
    <w:rsid w:val="00435719"/>
    <w:rsid w:val="00437DF4"/>
    <w:rsid w:val="0044083A"/>
    <w:rsid w:val="00443650"/>
    <w:rsid w:val="00446C3A"/>
    <w:rsid w:val="00447AF5"/>
    <w:rsid w:val="00450AD8"/>
    <w:rsid w:val="00451291"/>
    <w:rsid w:val="00452254"/>
    <w:rsid w:val="00454ECD"/>
    <w:rsid w:val="00456C93"/>
    <w:rsid w:val="00457837"/>
    <w:rsid w:val="00465587"/>
    <w:rsid w:val="00465FC5"/>
    <w:rsid w:val="00465FE8"/>
    <w:rsid w:val="00467C78"/>
    <w:rsid w:val="00467EC0"/>
    <w:rsid w:val="004701FE"/>
    <w:rsid w:val="00472F6B"/>
    <w:rsid w:val="00477455"/>
    <w:rsid w:val="00483950"/>
    <w:rsid w:val="00487C65"/>
    <w:rsid w:val="00487CC6"/>
    <w:rsid w:val="004902F7"/>
    <w:rsid w:val="0049103D"/>
    <w:rsid w:val="0049446C"/>
    <w:rsid w:val="00495160"/>
    <w:rsid w:val="004A1F7B"/>
    <w:rsid w:val="004A3121"/>
    <w:rsid w:val="004A4968"/>
    <w:rsid w:val="004B6C3B"/>
    <w:rsid w:val="004B7AC9"/>
    <w:rsid w:val="004C44D2"/>
    <w:rsid w:val="004C4B3C"/>
    <w:rsid w:val="004D3578"/>
    <w:rsid w:val="004D380D"/>
    <w:rsid w:val="004D6BCB"/>
    <w:rsid w:val="004E213A"/>
    <w:rsid w:val="004E7553"/>
    <w:rsid w:val="004F0AB1"/>
    <w:rsid w:val="004F182A"/>
    <w:rsid w:val="004F1ACF"/>
    <w:rsid w:val="004F4253"/>
    <w:rsid w:val="004F4510"/>
    <w:rsid w:val="004F4540"/>
    <w:rsid w:val="004F73A7"/>
    <w:rsid w:val="00501E11"/>
    <w:rsid w:val="00502B14"/>
    <w:rsid w:val="00503171"/>
    <w:rsid w:val="005049ED"/>
    <w:rsid w:val="00506C28"/>
    <w:rsid w:val="005106EA"/>
    <w:rsid w:val="00521C33"/>
    <w:rsid w:val="00522428"/>
    <w:rsid w:val="00522EAA"/>
    <w:rsid w:val="00531EAF"/>
    <w:rsid w:val="00533ED2"/>
    <w:rsid w:val="00534B8C"/>
    <w:rsid w:val="00534DA0"/>
    <w:rsid w:val="00537809"/>
    <w:rsid w:val="00541A65"/>
    <w:rsid w:val="00542722"/>
    <w:rsid w:val="005432D9"/>
    <w:rsid w:val="00543E6C"/>
    <w:rsid w:val="0054511A"/>
    <w:rsid w:val="005470CD"/>
    <w:rsid w:val="00547F01"/>
    <w:rsid w:val="0056238A"/>
    <w:rsid w:val="00565087"/>
    <w:rsid w:val="0056573F"/>
    <w:rsid w:val="005668B6"/>
    <w:rsid w:val="00571279"/>
    <w:rsid w:val="00573250"/>
    <w:rsid w:val="00574FA3"/>
    <w:rsid w:val="00575FC5"/>
    <w:rsid w:val="00575FCE"/>
    <w:rsid w:val="005803B3"/>
    <w:rsid w:val="00580BA2"/>
    <w:rsid w:val="00580C7C"/>
    <w:rsid w:val="005820BC"/>
    <w:rsid w:val="005839EE"/>
    <w:rsid w:val="00586E91"/>
    <w:rsid w:val="00587006"/>
    <w:rsid w:val="00596234"/>
    <w:rsid w:val="005A0263"/>
    <w:rsid w:val="005A13AB"/>
    <w:rsid w:val="005A16B8"/>
    <w:rsid w:val="005A309D"/>
    <w:rsid w:val="005A31C2"/>
    <w:rsid w:val="005A49C6"/>
    <w:rsid w:val="005A5862"/>
    <w:rsid w:val="005B0B04"/>
    <w:rsid w:val="005B234E"/>
    <w:rsid w:val="005B2874"/>
    <w:rsid w:val="005B69AC"/>
    <w:rsid w:val="005C0357"/>
    <w:rsid w:val="005C0E92"/>
    <w:rsid w:val="005C2C65"/>
    <w:rsid w:val="005C3D5A"/>
    <w:rsid w:val="005C6378"/>
    <w:rsid w:val="005C766E"/>
    <w:rsid w:val="005C7CD5"/>
    <w:rsid w:val="005D434B"/>
    <w:rsid w:val="005D653A"/>
    <w:rsid w:val="005E1CDF"/>
    <w:rsid w:val="005E7CEF"/>
    <w:rsid w:val="00602B21"/>
    <w:rsid w:val="00605C37"/>
    <w:rsid w:val="00610D26"/>
    <w:rsid w:val="00611566"/>
    <w:rsid w:val="006170CF"/>
    <w:rsid w:val="00624A4F"/>
    <w:rsid w:val="006303BD"/>
    <w:rsid w:val="00630854"/>
    <w:rsid w:val="00630907"/>
    <w:rsid w:val="006358E8"/>
    <w:rsid w:val="0064121B"/>
    <w:rsid w:val="00641CB0"/>
    <w:rsid w:val="00644D5E"/>
    <w:rsid w:val="006453F2"/>
    <w:rsid w:val="00646D99"/>
    <w:rsid w:val="0065326E"/>
    <w:rsid w:val="00656910"/>
    <w:rsid w:val="006574C0"/>
    <w:rsid w:val="00664FD7"/>
    <w:rsid w:val="006660D1"/>
    <w:rsid w:val="0066665E"/>
    <w:rsid w:val="00666FA8"/>
    <w:rsid w:val="00670B9D"/>
    <w:rsid w:val="00675250"/>
    <w:rsid w:val="006801FC"/>
    <w:rsid w:val="006827D6"/>
    <w:rsid w:val="00683301"/>
    <w:rsid w:val="00683DCD"/>
    <w:rsid w:val="006849D6"/>
    <w:rsid w:val="006875EA"/>
    <w:rsid w:val="00690D79"/>
    <w:rsid w:val="00691B05"/>
    <w:rsid w:val="006920E3"/>
    <w:rsid w:val="00693A8D"/>
    <w:rsid w:val="00696821"/>
    <w:rsid w:val="0069698C"/>
    <w:rsid w:val="006A17D4"/>
    <w:rsid w:val="006A3C97"/>
    <w:rsid w:val="006A5F32"/>
    <w:rsid w:val="006B0B4A"/>
    <w:rsid w:val="006B196B"/>
    <w:rsid w:val="006B19FE"/>
    <w:rsid w:val="006B1AC7"/>
    <w:rsid w:val="006B1BFB"/>
    <w:rsid w:val="006B1CE2"/>
    <w:rsid w:val="006B2A06"/>
    <w:rsid w:val="006C359D"/>
    <w:rsid w:val="006C66D8"/>
    <w:rsid w:val="006D1D0B"/>
    <w:rsid w:val="006D1E24"/>
    <w:rsid w:val="006D33EC"/>
    <w:rsid w:val="006D35DE"/>
    <w:rsid w:val="006D3FE4"/>
    <w:rsid w:val="006D525F"/>
    <w:rsid w:val="006D546D"/>
    <w:rsid w:val="006D6FF6"/>
    <w:rsid w:val="006E1057"/>
    <w:rsid w:val="006E1417"/>
    <w:rsid w:val="006E2710"/>
    <w:rsid w:val="006F596D"/>
    <w:rsid w:val="006F6A2C"/>
    <w:rsid w:val="006F7CB3"/>
    <w:rsid w:val="0070095E"/>
    <w:rsid w:val="00702B10"/>
    <w:rsid w:val="00703061"/>
    <w:rsid w:val="007069DC"/>
    <w:rsid w:val="00706F75"/>
    <w:rsid w:val="00707E60"/>
    <w:rsid w:val="00710201"/>
    <w:rsid w:val="00711E5E"/>
    <w:rsid w:val="00712304"/>
    <w:rsid w:val="00714B2D"/>
    <w:rsid w:val="00716501"/>
    <w:rsid w:val="0072073A"/>
    <w:rsid w:val="0072109B"/>
    <w:rsid w:val="007214CC"/>
    <w:rsid w:val="00723B23"/>
    <w:rsid w:val="007244C1"/>
    <w:rsid w:val="00725BA8"/>
    <w:rsid w:val="00730C40"/>
    <w:rsid w:val="007333CF"/>
    <w:rsid w:val="007342B5"/>
    <w:rsid w:val="00734A5B"/>
    <w:rsid w:val="00736081"/>
    <w:rsid w:val="00744E76"/>
    <w:rsid w:val="00745CB3"/>
    <w:rsid w:val="0074732D"/>
    <w:rsid w:val="0074743D"/>
    <w:rsid w:val="0074789F"/>
    <w:rsid w:val="00757D40"/>
    <w:rsid w:val="00760829"/>
    <w:rsid w:val="00761287"/>
    <w:rsid w:val="007635EE"/>
    <w:rsid w:val="007662B5"/>
    <w:rsid w:val="00773EB6"/>
    <w:rsid w:val="0077665D"/>
    <w:rsid w:val="00776F76"/>
    <w:rsid w:val="00777AB3"/>
    <w:rsid w:val="0078040E"/>
    <w:rsid w:val="007806E9"/>
    <w:rsid w:val="00781F0F"/>
    <w:rsid w:val="0078473B"/>
    <w:rsid w:val="007862E5"/>
    <w:rsid w:val="0078727C"/>
    <w:rsid w:val="0078789C"/>
    <w:rsid w:val="0079049D"/>
    <w:rsid w:val="00792975"/>
    <w:rsid w:val="00793DC5"/>
    <w:rsid w:val="00795A27"/>
    <w:rsid w:val="00796823"/>
    <w:rsid w:val="00797426"/>
    <w:rsid w:val="007A2E55"/>
    <w:rsid w:val="007B110B"/>
    <w:rsid w:val="007B18D8"/>
    <w:rsid w:val="007B1982"/>
    <w:rsid w:val="007B5971"/>
    <w:rsid w:val="007C095F"/>
    <w:rsid w:val="007C2DD0"/>
    <w:rsid w:val="007D017B"/>
    <w:rsid w:val="007D2387"/>
    <w:rsid w:val="007D2E97"/>
    <w:rsid w:val="007D5C5A"/>
    <w:rsid w:val="007D5EDC"/>
    <w:rsid w:val="007D6638"/>
    <w:rsid w:val="007F1A8A"/>
    <w:rsid w:val="007F2E08"/>
    <w:rsid w:val="007F3030"/>
    <w:rsid w:val="007F4877"/>
    <w:rsid w:val="007F5896"/>
    <w:rsid w:val="007F6750"/>
    <w:rsid w:val="00800518"/>
    <w:rsid w:val="00801862"/>
    <w:rsid w:val="008024FA"/>
    <w:rsid w:val="008028A4"/>
    <w:rsid w:val="00813245"/>
    <w:rsid w:val="00813899"/>
    <w:rsid w:val="00814435"/>
    <w:rsid w:val="00814537"/>
    <w:rsid w:val="0081660D"/>
    <w:rsid w:val="00823512"/>
    <w:rsid w:val="00827335"/>
    <w:rsid w:val="0083043F"/>
    <w:rsid w:val="0083128F"/>
    <w:rsid w:val="008365FB"/>
    <w:rsid w:val="00837811"/>
    <w:rsid w:val="00840DE0"/>
    <w:rsid w:val="00842254"/>
    <w:rsid w:val="008429CA"/>
    <w:rsid w:val="008457DC"/>
    <w:rsid w:val="008473CF"/>
    <w:rsid w:val="008473E8"/>
    <w:rsid w:val="00847CD0"/>
    <w:rsid w:val="0085082A"/>
    <w:rsid w:val="008518E3"/>
    <w:rsid w:val="00851F97"/>
    <w:rsid w:val="008526F3"/>
    <w:rsid w:val="008607A8"/>
    <w:rsid w:val="0086354A"/>
    <w:rsid w:val="00863876"/>
    <w:rsid w:val="00865DD5"/>
    <w:rsid w:val="00870968"/>
    <w:rsid w:val="00876601"/>
    <w:rsid w:val="008768CA"/>
    <w:rsid w:val="00877EF9"/>
    <w:rsid w:val="00880559"/>
    <w:rsid w:val="00882F77"/>
    <w:rsid w:val="00885C70"/>
    <w:rsid w:val="00894C82"/>
    <w:rsid w:val="008A02F3"/>
    <w:rsid w:val="008A665C"/>
    <w:rsid w:val="008B1882"/>
    <w:rsid w:val="008B5306"/>
    <w:rsid w:val="008B549E"/>
    <w:rsid w:val="008B54E8"/>
    <w:rsid w:val="008B69AA"/>
    <w:rsid w:val="008C21AC"/>
    <w:rsid w:val="008C2E2A"/>
    <w:rsid w:val="008C3057"/>
    <w:rsid w:val="008C4CAF"/>
    <w:rsid w:val="008D0C8C"/>
    <w:rsid w:val="008D286C"/>
    <w:rsid w:val="008D2E4D"/>
    <w:rsid w:val="008D3525"/>
    <w:rsid w:val="008D3E1B"/>
    <w:rsid w:val="008D5693"/>
    <w:rsid w:val="008D6D57"/>
    <w:rsid w:val="008E095E"/>
    <w:rsid w:val="008E309C"/>
    <w:rsid w:val="008E35DF"/>
    <w:rsid w:val="008E61F7"/>
    <w:rsid w:val="008F0251"/>
    <w:rsid w:val="008F396F"/>
    <w:rsid w:val="008F3DCD"/>
    <w:rsid w:val="008F6C5E"/>
    <w:rsid w:val="00901772"/>
    <w:rsid w:val="0090271F"/>
    <w:rsid w:val="00902DB9"/>
    <w:rsid w:val="0090466A"/>
    <w:rsid w:val="00905E5A"/>
    <w:rsid w:val="00907118"/>
    <w:rsid w:val="009076D6"/>
    <w:rsid w:val="00911F55"/>
    <w:rsid w:val="009148A5"/>
    <w:rsid w:val="0091527C"/>
    <w:rsid w:val="009153E8"/>
    <w:rsid w:val="00917BA0"/>
    <w:rsid w:val="00923655"/>
    <w:rsid w:val="009246AA"/>
    <w:rsid w:val="009248C6"/>
    <w:rsid w:val="0092537E"/>
    <w:rsid w:val="00925D50"/>
    <w:rsid w:val="00927414"/>
    <w:rsid w:val="00933021"/>
    <w:rsid w:val="009339CB"/>
    <w:rsid w:val="00936071"/>
    <w:rsid w:val="009376CD"/>
    <w:rsid w:val="00937EED"/>
    <w:rsid w:val="00940212"/>
    <w:rsid w:val="009410AF"/>
    <w:rsid w:val="00942EC2"/>
    <w:rsid w:val="0094334C"/>
    <w:rsid w:val="009458B4"/>
    <w:rsid w:val="00946168"/>
    <w:rsid w:val="009528DC"/>
    <w:rsid w:val="00961B32"/>
    <w:rsid w:val="00962509"/>
    <w:rsid w:val="00964CEA"/>
    <w:rsid w:val="0096648F"/>
    <w:rsid w:val="00970DB3"/>
    <w:rsid w:val="00974BB0"/>
    <w:rsid w:val="00975BCD"/>
    <w:rsid w:val="0098015E"/>
    <w:rsid w:val="009818A2"/>
    <w:rsid w:val="00983C11"/>
    <w:rsid w:val="009861A5"/>
    <w:rsid w:val="00986350"/>
    <w:rsid w:val="009928A9"/>
    <w:rsid w:val="009A0AF3"/>
    <w:rsid w:val="009A158A"/>
    <w:rsid w:val="009A31E9"/>
    <w:rsid w:val="009B0131"/>
    <w:rsid w:val="009B07CD"/>
    <w:rsid w:val="009B3B89"/>
    <w:rsid w:val="009B70CF"/>
    <w:rsid w:val="009C19E9"/>
    <w:rsid w:val="009C3152"/>
    <w:rsid w:val="009D4729"/>
    <w:rsid w:val="009D74A6"/>
    <w:rsid w:val="009E0E87"/>
    <w:rsid w:val="009E4DEF"/>
    <w:rsid w:val="009E56F9"/>
    <w:rsid w:val="009E63B3"/>
    <w:rsid w:val="009E6B43"/>
    <w:rsid w:val="009E6C3D"/>
    <w:rsid w:val="009F374D"/>
    <w:rsid w:val="00A00493"/>
    <w:rsid w:val="00A04EFC"/>
    <w:rsid w:val="00A05B3D"/>
    <w:rsid w:val="00A0674F"/>
    <w:rsid w:val="00A10F02"/>
    <w:rsid w:val="00A12986"/>
    <w:rsid w:val="00A17176"/>
    <w:rsid w:val="00A204CA"/>
    <w:rsid w:val="00A209D6"/>
    <w:rsid w:val="00A22738"/>
    <w:rsid w:val="00A23677"/>
    <w:rsid w:val="00A248BF"/>
    <w:rsid w:val="00A320DA"/>
    <w:rsid w:val="00A326C6"/>
    <w:rsid w:val="00A36F5F"/>
    <w:rsid w:val="00A37E4E"/>
    <w:rsid w:val="00A430EC"/>
    <w:rsid w:val="00A43519"/>
    <w:rsid w:val="00A51055"/>
    <w:rsid w:val="00A5243B"/>
    <w:rsid w:val="00A53724"/>
    <w:rsid w:val="00A53D37"/>
    <w:rsid w:val="00A54B2B"/>
    <w:rsid w:val="00A63410"/>
    <w:rsid w:val="00A6576E"/>
    <w:rsid w:val="00A703B6"/>
    <w:rsid w:val="00A7625E"/>
    <w:rsid w:val="00A773B2"/>
    <w:rsid w:val="00A77788"/>
    <w:rsid w:val="00A82346"/>
    <w:rsid w:val="00A85EF1"/>
    <w:rsid w:val="00A86737"/>
    <w:rsid w:val="00A9671C"/>
    <w:rsid w:val="00AA1553"/>
    <w:rsid w:val="00AA6115"/>
    <w:rsid w:val="00AB0A8C"/>
    <w:rsid w:val="00AB0CC3"/>
    <w:rsid w:val="00AB557E"/>
    <w:rsid w:val="00AC0F3A"/>
    <w:rsid w:val="00AC20F5"/>
    <w:rsid w:val="00AC65D3"/>
    <w:rsid w:val="00AC72F1"/>
    <w:rsid w:val="00AD2474"/>
    <w:rsid w:val="00AD3C94"/>
    <w:rsid w:val="00AD7E7C"/>
    <w:rsid w:val="00AE6CAB"/>
    <w:rsid w:val="00AF1F48"/>
    <w:rsid w:val="00AF57DE"/>
    <w:rsid w:val="00B0224A"/>
    <w:rsid w:val="00B04059"/>
    <w:rsid w:val="00B046EF"/>
    <w:rsid w:val="00B05380"/>
    <w:rsid w:val="00B05962"/>
    <w:rsid w:val="00B1493F"/>
    <w:rsid w:val="00B15449"/>
    <w:rsid w:val="00B165E8"/>
    <w:rsid w:val="00B16C2F"/>
    <w:rsid w:val="00B2591F"/>
    <w:rsid w:val="00B27303"/>
    <w:rsid w:val="00B34D04"/>
    <w:rsid w:val="00B40753"/>
    <w:rsid w:val="00B4552B"/>
    <w:rsid w:val="00B467AA"/>
    <w:rsid w:val="00B47990"/>
    <w:rsid w:val="00B47FD1"/>
    <w:rsid w:val="00B516BB"/>
    <w:rsid w:val="00B53718"/>
    <w:rsid w:val="00B56AC9"/>
    <w:rsid w:val="00B5751D"/>
    <w:rsid w:val="00B604F8"/>
    <w:rsid w:val="00B669E9"/>
    <w:rsid w:val="00B7519C"/>
    <w:rsid w:val="00B7538C"/>
    <w:rsid w:val="00B805D8"/>
    <w:rsid w:val="00B83F29"/>
    <w:rsid w:val="00B84DB2"/>
    <w:rsid w:val="00B859D3"/>
    <w:rsid w:val="00B96526"/>
    <w:rsid w:val="00B96D1B"/>
    <w:rsid w:val="00BA0AB1"/>
    <w:rsid w:val="00BA0C93"/>
    <w:rsid w:val="00BA1388"/>
    <w:rsid w:val="00BA2666"/>
    <w:rsid w:val="00BA30BC"/>
    <w:rsid w:val="00BA3F01"/>
    <w:rsid w:val="00BA3FC2"/>
    <w:rsid w:val="00BA41DA"/>
    <w:rsid w:val="00BA525C"/>
    <w:rsid w:val="00BA728E"/>
    <w:rsid w:val="00BB00F2"/>
    <w:rsid w:val="00BB2020"/>
    <w:rsid w:val="00BB379E"/>
    <w:rsid w:val="00BB5B47"/>
    <w:rsid w:val="00BB5D8F"/>
    <w:rsid w:val="00BC3555"/>
    <w:rsid w:val="00BC53B4"/>
    <w:rsid w:val="00BD2A37"/>
    <w:rsid w:val="00BD61AF"/>
    <w:rsid w:val="00BE34CE"/>
    <w:rsid w:val="00BE5B1B"/>
    <w:rsid w:val="00BF075F"/>
    <w:rsid w:val="00BF2134"/>
    <w:rsid w:val="00BF4A14"/>
    <w:rsid w:val="00BF4E09"/>
    <w:rsid w:val="00BF505E"/>
    <w:rsid w:val="00C010CC"/>
    <w:rsid w:val="00C01352"/>
    <w:rsid w:val="00C01F82"/>
    <w:rsid w:val="00C07241"/>
    <w:rsid w:val="00C12B51"/>
    <w:rsid w:val="00C15320"/>
    <w:rsid w:val="00C22D0E"/>
    <w:rsid w:val="00C24650"/>
    <w:rsid w:val="00C25355"/>
    <w:rsid w:val="00C25465"/>
    <w:rsid w:val="00C31806"/>
    <w:rsid w:val="00C33079"/>
    <w:rsid w:val="00C41553"/>
    <w:rsid w:val="00C42F55"/>
    <w:rsid w:val="00C55A12"/>
    <w:rsid w:val="00C5680F"/>
    <w:rsid w:val="00C60690"/>
    <w:rsid w:val="00C6553E"/>
    <w:rsid w:val="00C67086"/>
    <w:rsid w:val="00C71171"/>
    <w:rsid w:val="00C753C5"/>
    <w:rsid w:val="00C821B8"/>
    <w:rsid w:val="00C83A13"/>
    <w:rsid w:val="00C86F10"/>
    <w:rsid w:val="00C9068C"/>
    <w:rsid w:val="00C90A00"/>
    <w:rsid w:val="00C90CA3"/>
    <w:rsid w:val="00C92967"/>
    <w:rsid w:val="00C95EED"/>
    <w:rsid w:val="00CA3D0C"/>
    <w:rsid w:val="00CA5FA1"/>
    <w:rsid w:val="00CA654B"/>
    <w:rsid w:val="00CB183F"/>
    <w:rsid w:val="00CB6DA9"/>
    <w:rsid w:val="00CB72B8"/>
    <w:rsid w:val="00CC1914"/>
    <w:rsid w:val="00CC25D9"/>
    <w:rsid w:val="00CC48AA"/>
    <w:rsid w:val="00CC731D"/>
    <w:rsid w:val="00CD0BA8"/>
    <w:rsid w:val="00CD23F6"/>
    <w:rsid w:val="00CD480B"/>
    <w:rsid w:val="00CD4C7B"/>
    <w:rsid w:val="00CD58FE"/>
    <w:rsid w:val="00CD5E63"/>
    <w:rsid w:val="00CE217E"/>
    <w:rsid w:val="00CE2D37"/>
    <w:rsid w:val="00CE2F24"/>
    <w:rsid w:val="00CE5D26"/>
    <w:rsid w:val="00CE6970"/>
    <w:rsid w:val="00CF20FC"/>
    <w:rsid w:val="00CF21DD"/>
    <w:rsid w:val="00CF72C8"/>
    <w:rsid w:val="00D00EB7"/>
    <w:rsid w:val="00D054AE"/>
    <w:rsid w:val="00D15247"/>
    <w:rsid w:val="00D15A83"/>
    <w:rsid w:val="00D17330"/>
    <w:rsid w:val="00D17ECA"/>
    <w:rsid w:val="00D26C9D"/>
    <w:rsid w:val="00D30EAA"/>
    <w:rsid w:val="00D32D5E"/>
    <w:rsid w:val="00D33BE3"/>
    <w:rsid w:val="00D35176"/>
    <w:rsid w:val="00D3554A"/>
    <w:rsid w:val="00D3792D"/>
    <w:rsid w:val="00D41A79"/>
    <w:rsid w:val="00D520E9"/>
    <w:rsid w:val="00D54820"/>
    <w:rsid w:val="00D55E47"/>
    <w:rsid w:val="00D602FE"/>
    <w:rsid w:val="00D62E19"/>
    <w:rsid w:val="00D63C9E"/>
    <w:rsid w:val="00D6524B"/>
    <w:rsid w:val="00D67CD1"/>
    <w:rsid w:val="00D738D6"/>
    <w:rsid w:val="00D76E67"/>
    <w:rsid w:val="00D77F53"/>
    <w:rsid w:val="00D80795"/>
    <w:rsid w:val="00D807F6"/>
    <w:rsid w:val="00D854BE"/>
    <w:rsid w:val="00D85C66"/>
    <w:rsid w:val="00D87E00"/>
    <w:rsid w:val="00D9134D"/>
    <w:rsid w:val="00D93723"/>
    <w:rsid w:val="00D9388B"/>
    <w:rsid w:val="00D93933"/>
    <w:rsid w:val="00D96D11"/>
    <w:rsid w:val="00DA1415"/>
    <w:rsid w:val="00DA2FF3"/>
    <w:rsid w:val="00DA369A"/>
    <w:rsid w:val="00DA5281"/>
    <w:rsid w:val="00DA7A03"/>
    <w:rsid w:val="00DB0DB8"/>
    <w:rsid w:val="00DB1818"/>
    <w:rsid w:val="00DB5548"/>
    <w:rsid w:val="00DB6DAA"/>
    <w:rsid w:val="00DC018A"/>
    <w:rsid w:val="00DC238F"/>
    <w:rsid w:val="00DC29BB"/>
    <w:rsid w:val="00DC309B"/>
    <w:rsid w:val="00DC45EF"/>
    <w:rsid w:val="00DC4DA2"/>
    <w:rsid w:val="00DC5261"/>
    <w:rsid w:val="00DD0EA7"/>
    <w:rsid w:val="00DD1722"/>
    <w:rsid w:val="00DD4D7D"/>
    <w:rsid w:val="00DD5517"/>
    <w:rsid w:val="00DD700E"/>
    <w:rsid w:val="00DE1DFA"/>
    <w:rsid w:val="00DE25D2"/>
    <w:rsid w:val="00DE5A44"/>
    <w:rsid w:val="00DE6492"/>
    <w:rsid w:val="00DE68AE"/>
    <w:rsid w:val="00DF1405"/>
    <w:rsid w:val="00DF4F21"/>
    <w:rsid w:val="00DF7C20"/>
    <w:rsid w:val="00E038FB"/>
    <w:rsid w:val="00E047AA"/>
    <w:rsid w:val="00E04C84"/>
    <w:rsid w:val="00E116FA"/>
    <w:rsid w:val="00E13B53"/>
    <w:rsid w:val="00E14CBC"/>
    <w:rsid w:val="00E15581"/>
    <w:rsid w:val="00E220A2"/>
    <w:rsid w:val="00E3080A"/>
    <w:rsid w:val="00E317D4"/>
    <w:rsid w:val="00E3420B"/>
    <w:rsid w:val="00E349A4"/>
    <w:rsid w:val="00E37A6A"/>
    <w:rsid w:val="00E37ACC"/>
    <w:rsid w:val="00E42191"/>
    <w:rsid w:val="00E42681"/>
    <w:rsid w:val="00E42A2B"/>
    <w:rsid w:val="00E44F06"/>
    <w:rsid w:val="00E46026"/>
    <w:rsid w:val="00E468D5"/>
    <w:rsid w:val="00E46C08"/>
    <w:rsid w:val="00E471CF"/>
    <w:rsid w:val="00E525B2"/>
    <w:rsid w:val="00E5292C"/>
    <w:rsid w:val="00E568A9"/>
    <w:rsid w:val="00E62835"/>
    <w:rsid w:val="00E6480E"/>
    <w:rsid w:val="00E673BF"/>
    <w:rsid w:val="00E676C1"/>
    <w:rsid w:val="00E70507"/>
    <w:rsid w:val="00E7475D"/>
    <w:rsid w:val="00E74CC9"/>
    <w:rsid w:val="00E74FBE"/>
    <w:rsid w:val="00E75875"/>
    <w:rsid w:val="00E76655"/>
    <w:rsid w:val="00E77645"/>
    <w:rsid w:val="00E80155"/>
    <w:rsid w:val="00E83697"/>
    <w:rsid w:val="00E83AE4"/>
    <w:rsid w:val="00E859B6"/>
    <w:rsid w:val="00E862B3"/>
    <w:rsid w:val="00E872BC"/>
    <w:rsid w:val="00E90482"/>
    <w:rsid w:val="00E96A5C"/>
    <w:rsid w:val="00E97201"/>
    <w:rsid w:val="00EA547C"/>
    <w:rsid w:val="00EA5E03"/>
    <w:rsid w:val="00EA5E9B"/>
    <w:rsid w:val="00EA66C9"/>
    <w:rsid w:val="00EA77F4"/>
    <w:rsid w:val="00EB113F"/>
    <w:rsid w:val="00EB249E"/>
    <w:rsid w:val="00EB2E33"/>
    <w:rsid w:val="00EB31F0"/>
    <w:rsid w:val="00EB3227"/>
    <w:rsid w:val="00EB5D32"/>
    <w:rsid w:val="00EB7097"/>
    <w:rsid w:val="00EC4A25"/>
    <w:rsid w:val="00EC60B8"/>
    <w:rsid w:val="00ED1C74"/>
    <w:rsid w:val="00ED568E"/>
    <w:rsid w:val="00ED7DB3"/>
    <w:rsid w:val="00EE19EE"/>
    <w:rsid w:val="00EE3842"/>
    <w:rsid w:val="00EE6BD3"/>
    <w:rsid w:val="00EE72DD"/>
    <w:rsid w:val="00EE7F70"/>
    <w:rsid w:val="00EF02B4"/>
    <w:rsid w:val="00EF0912"/>
    <w:rsid w:val="00EF0F4F"/>
    <w:rsid w:val="00EF58AD"/>
    <w:rsid w:val="00EF612C"/>
    <w:rsid w:val="00EF6A86"/>
    <w:rsid w:val="00EF719D"/>
    <w:rsid w:val="00F0018F"/>
    <w:rsid w:val="00F025A2"/>
    <w:rsid w:val="00F036E9"/>
    <w:rsid w:val="00F054B5"/>
    <w:rsid w:val="00F05A44"/>
    <w:rsid w:val="00F07388"/>
    <w:rsid w:val="00F2026E"/>
    <w:rsid w:val="00F21140"/>
    <w:rsid w:val="00F2210A"/>
    <w:rsid w:val="00F226E4"/>
    <w:rsid w:val="00F27971"/>
    <w:rsid w:val="00F302B7"/>
    <w:rsid w:val="00F31372"/>
    <w:rsid w:val="00F32A40"/>
    <w:rsid w:val="00F3576D"/>
    <w:rsid w:val="00F37743"/>
    <w:rsid w:val="00F40C2F"/>
    <w:rsid w:val="00F4221A"/>
    <w:rsid w:val="00F42493"/>
    <w:rsid w:val="00F425E4"/>
    <w:rsid w:val="00F4341F"/>
    <w:rsid w:val="00F46BB7"/>
    <w:rsid w:val="00F46EB0"/>
    <w:rsid w:val="00F5379A"/>
    <w:rsid w:val="00F54A3D"/>
    <w:rsid w:val="00F54CB0"/>
    <w:rsid w:val="00F55D1C"/>
    <w:rsid w:val="00F56405"/>
    <w:rsid w:val="00F56CB6"/>
    <w:rsid w:val="00F579CD"/>
    <w:rsid w:val="00F60F4B"/>
    <w:rsid w:val="00F64932"/>
    <w:rsid w:val="00F64CB2"/>
    <w:rsid w:val="00F653B8"/>
    <w:rsid w:val="00F70FCC"/>
    <w:rsid w:val="00F71B89"/>
    <w:rsid w:val="00F7353C"/>
    <w:rsid w:val="00F74314"/>
    <w:rsid w:val="00F76F8F"/>
    <w:rsid w:val="00F774D6"/>
    <w:rsid w:val="00F87048"/>
    <w:rsid w:val="00F87257"/>
    <w:rsid w:val="00F92134"/>
    <w:rsid w:val="00F92E14"/>
    <w:rsid w:val="00F941DF"/>
    <w:rsid w:val="00FA1266"/>
    <w:rsid w:val="00FA33A1"/>
    <w:rsid w:val="00FA41E9"/>
    <w:rsid w:val="00FA7955"/>
    <w:rsid w:val="00FB36FA"/>
    <w:rsid w:val="00FB4ED4"/>
    <w:rsid w:val="00FB5245"/>
    <w:rsid w:val="00FB732E"/>
    <w:rsid w:val="00FC04D5"/>
    <w:rsid w:val="00FC0663"/>
    <w:rsid w:val="00FC1192"/>
    <w:rsid w:val="00FC18DC"/>
    <w:rsid w:val="00FC647A"/>
    <w:rsid w:val="00FD068D"/>
    <w:rsid w:val="00FD13C0"/>
    <w:rsid w:val="00FD2101"/>
    <w:rsid w:val="00FD3C09"/>
    <w:rsid w:val="00FE106D"/>
    <w:rsid w:val="00FE2040"/>
    <w:rsid w:val="00FE251B"/>
    <w:rsid w:val="00FE37AE"/>
    <w:rsid w:val="00FE5A16"/>
    <w:rsid w:val="00FF3CE1"/>
    <w:rsid w:val="00FF6510"/>
    <w:rsid w:val="0112011C"/>
    <w:rsid w:val="0A32AE87"/>
    <w:rsid w:val="0E19F2F2"/>
    <w:rsid w:val="114C22E1"/>
    <w:rsid w:val="11A0A446"/>
    <w:rsid w:val="19882C56"/>
    <w:rsid w:val="1A7A7ECE"/>
    <w:rsid w:val="1D8AC8E0"/>
    <w:rsid w:val="25192214"/>
    <w:rsid w:val="27AAB312"/>
    <w:rsid w:val="295FBB94"/>
    <w:rsid w:val="32EA42EC"/>
    <w:rsid w:val="32FF68AB"/>
    <w:rsid w:val="33B90B95"/>
    <w:rsid w:val="33ED5D68"/>
    <w:rsid w:val="3BBFF389"/>
    <w:rsid w:val="3D674D59"/>
    <w:rsid w:val="3DD410ED"/>
    <w:rsid w:val="3E800F52"/>
    <w:rsid w:val="3EF8B4E7"/>
    <w:rsid w:val="4569EBE0"/>
    <w:rsid w:val="46719711"/>
    <w:rsid w:val="46CB95D8"/>
    <w:rsid w:val="479C450A"/>
    <w:rsid w:val="4CAC563E"/>
    <w:rsid w:val="4CD92404"/>
    <w:rsid w:val="52884EBF"/>
    <w:rsid w:val="56825D59"/>
    <w:rsid w:val="5AA5CB20"/>
    <w:rsid w:val="61495274"/>
    <w:rsid w:val="6846F391"/>
    <w:rsid w:val="686B159B"/>
    <w:rsid w:val="75425BAC"/>
    <w:rsid w:val="7627F843"/>
    <w:rsid w:val="76659AD3"/>
    <w:rsid w:val="7BD8F32B"/>
    <w:rsid w:val="7C612777"/>
    <w:rsid w:val="7CF50291"/>
    <w:rsid w:val="7D31E2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766CE18-6F55-4DB8-A8EC-C03767BCA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B732E"/>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A7625E"/>
    <w:rPr>
      <w:color w:val="2B579A"/>
      <w:shd w:val="clear" w:color="auto" w:fill="E1DFDD"/>
    </w:rPr>
  </w:style>
  <w:style w:type="paragraph" w:styleId="Revision">
    <w:name w:val="Revision"/>
    <w:hidden/>
    <w:uiPriority w:val="99"/>
    <w:semiHidden/>
    <w:rsid w:val="00792975"/>
    <w:rPr>
      <w:lang w:val="en-US" w:eastAsia="en-US"/>
    </w:rPr>
  </w:style>
  <w:style w:type="character" w:customStyle="1" w:styleId="CRCoverPageZchn">
    <w:name w:val="CR Cover Page Zchn"/>
    <w:link w:val="CRCoverPage"/>
    <w:qFormat/>
    <w:locked/>
    <w:rsid w:val="00020405"/>
    <w:rPr>
      <w:rFonts w:ascii="Arial" w:eastAsia="MS Mincho" w:hAnsi="Arial"/>
      <w:lang w:eastAsia="en-US"/>
    </w:rPr>
  </w:style>
  <w:style w:type="character" w:customStyle="1" w:styleId="B1Char1">
    <w:name w:val="B1 Char1"/>
    <w:link w:val="B1"/>
    <w:qFormat/>
    <w:rsid w:val="00020405"/>
    <w:rPr>
      <w:lang w:val="en-US" w:eastAsia="en-US"/>
    </w:rPr>
  </w:style>
  <w:style w:type="character" w:customStyle="1" w:styleId="NOChar">
    <w:name w:val="NO Char"/>
    <w:link w:val="NO"/>
    <w:qFormat/>
    <w:rsid w:val="00CC48AA"/>
    <w:rPr>
      <w:lang w:val="en-US" w:eastAsia="en-US"/>
    </w:rPr>
  </w:style>
  <w:style w:type="character" w:customStyle="1" w:styleId="B2Char">
    <w:name w:val="B2 Char"/>
    <w:link w:val="B2"/>
    <w:qFormat/>
    <w:rsid w:val="00CC48AA"/>
    <w:rPr>
      <w:lang w:val="en-US" w:eastAsia="en-US"/>
    </w:rPr>
  </w:style>
  <w:style w:type="character" w:customStyle="1" w:styleId="B3Char2">
    <w:name w:val="B3 Char2"/>
    <w:link w:val="B3"/>
    <w:qFormat/>
    <w:rsid w:val="00CC48AA"/>
    <w:rPr>
      <w:lang w:val="en-US" w:eastAsia="en-US"/>
    </w:rPr>
  </w:style>
  <w:style w:type="character" w:customStyle="1" w:styleId="B4Char">
    <w:name w:val="B4 Char"/>
    <w:link w:val="B4"/>
    <w:qFormat/>
    <w:rsid w:val="00CC48AA"/>
    <w:rPr>
      <w:lang w:val="en-US" w:eastAsia="en-US"/>
    </w:rPr>
  </w:style>
  <w:style w:type="character" w:customStyle="1" w:styleId="B5Char">
    <w:name w:val="B5 Char"/>
    <w:link w:val="B5"/>
    <w:qFormat/>
    <w:rsid w:val="00CC48AA"/>
    <w:rPr>
      <w:lang w:val="en-US" w:eastAsia="en-US"/>
    </w:rPr>
  </w:style>
  <w:style w:type="character" w:customStyle="1" w:styleId="Heading1Char">
    <w:name w:val="Heading 1 Char"/>
    <w:basedOn w:val="DefaultParagraphFont"/>
    <w:link w:val="Heading1"/>
    <w:rsid w:val="009E6B43"/>
    <w:rPr>
      <w:rFonts w:ascii="Arial" w:hAnsi="Arial"/>
      <w:sz w:val="36"/>
      <w:lang w:eastAsia="en-US"/>
    </w:rPr>
  </w:style>
  <w:style w:type="paragraph" w:customStyle="1" w:styleId="Note-Boxed">
    <w:name w:val="Note - Boxed"/>
    <w:basedOn w:val="Normal"/>
    <w:next w:val="Normal"/>
    <w:rsid w:val="002001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en-GB" w:eastAsia="ko-KR"/>
    </w:rPr>
  </w:style>
  <w:style w:type="character" w:customStyle="1" w:styleId="cf01">
    <w:name w:val="cf01"/>
    <w:basedOn w:val="DefaultParagraphFont"/>
    <w:rsid w:val="00BE5B1B"/>
    <w:rPr>
      <w:rFonts w:ascii="Segoe UI" w:hAnsi="Segoe UI" w:cs="Segoe UI" w:hint="default"/>
      <w:sz w:val="18"/>
      <w:szCs w:val="18"/>
    </w:rPr>
  </w:style>
  <w:style w:type="character" w:customStyle="1" w:styleId="cf11">
    <w:name w:val="cf11"/>
    <w:basedOn w:val="DefaultParagraphFont"/>
    <w:rsid w:val="00BE5B1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8905">
      <w:bodyDiv w:val="1"/>
      <w:marLeft w:val="0"/>
      <w:marRight w:val="0"/>
      <w:marTop w:val="0"/>
      <w:marBottom w:val="0"/>
      <w:divBdr>
        <w:top w:val="none" w:sz="0" w:space="0" w:color="auto"/>
        <w:left w:val="none" w:sz="0" w:space="0" w:color="auto"/>
        <w:bottom w:val="none" w:sz="0" w:space="0" w:color="auto"/>
        <w:right w:val="none" w:sz="0" w:space="0" w:color="auto"/>
      </w:divBdr>
    </w:div>
    <w:div w:id="32047299">
      <w:bodyDiv w:val="1"/>
      <w:marLeft w:val="0"/>
      <w:marRight w:val="0"/>
      <w:marTop w:val="0"/>
      <w:marBottom w:val="0"/>
      <w:divBdr>
        <w:top w:val="none" w:sz="0" w:space="0" w:color="auto"/>
        <w:left w:val="none" w:sz="0" w:space="0" w:color="auto"/>
        <w:bottom w:val="none" w:sz="0" w:space="0" w:color="auto"/>
        <w:right w:val="none" w:sz="0" w:space="0" w:color="auto"/>
      </w:divBdr>
      <w:divsChild>
        <w:div w:id="626662685">
          <w:marLeft w:val="720"/>
          <w:marRight w:val="0"/>
          <w:marTop w:val="0"/>
          <w:marBottom w:val="180"/>
          <w:divBdr>
            <w:top w:val="none" w:sz="0" w:space="0" w:color="auto"/>
            <w:left w:val="none" w:sz="0" w:space="0" w:color="auto"/>
            <w:bottom w:val="none" w:sz="0" w:space="0" w:color="auto"/>
            <w:right w:val="none" w:sz="0" w:space="0" w:color="auto"/>
          </w:divBdr>
        </w:div>
        <w:div w:id="1221135492">
          <w:marLeft w:val="562"/>
          <w:marRight w:val="0"/>
          <w:marTop w:val="0"/>
          <w:marBottom w:val="180"/>
          <w:divBdr>
            <w:top w:val="none" w:sz="0" w:space="0" w:color="auto"/>
            <w:left w:val="none" w:sz="0" w:space="0" w:color="auto"/>
            <w:bottom w:val="none" w:sz="0" w:space="0" w:color="auto"/>
            <w:right w:val="none" w:sz="0" w:space="0" w:color="auto"/>
          </w:divBdr>
        </w:div>
        <w:div w:id="1371564387">
          <w:marLeft w:val="0"/>
          <w:marRight w:val="0"/>
          <w:marTop w:val="80"/>
          <w:marBottom w:val="40"/>
          <w:divBdr>
            <w:top w:val="none" w:sz="0" w:space="0" w:color="auto"/>
            <w:left w:val="none" w:sz="0" w:space="0" w:color="auto"/>
            <w:bottom w:val="none" w:sz="0" w:space="0" w:color="auto"/>
            <w:right w:val="none" w:sz="0" w:space="0" w:color="auto"/>
          </w:divBdr>
        </w:div>
        <w:div w:id="1457522511">
          <w:marLeft w:val="288"/>
          <w:marRight w:val="0"/>
          <w:marTop w:val="0"/>
          <w:marBottom w:val="180"/>
          <w:divBdr>
            <w:top w:val="none" w:sz="0" w:space="0" w:color="auto"/>
            <w:left w:val="none" w:sz="0" w:space="0" w:color="auto"/>
            <w:bottom w:val="none" w:sz="0" w:space="0" w:color="auto"/>
            <w:right w:val="none" w:sz="0" w:space="0" w:color="auto"/>
          </w:divBdr>
        </w:div>
        <w:div w:id="1741753097">
          <w:marLeft w:val="0"/>
          <w:marRight w:val="0"/>
          <w:marTop w:val="0"/>
          <w:marBottom w:val="180"/>
          <w:divBdr>
            <w:top w:val="none" w:sz="0" w:space="0" w:color="auto"/>
            <w:left w:val="none" w:sz="0" w:space="0" w:color="auto"/>
            <w:bottom w:val="none" w:sz="0" w:space="0" w:color="auto"/>
            <w:right w:val="none" w:sz="0" w:space="0" w:color="auto"/>
          </w:divBdr>
        </w:div>
      </w:divsChild>
    </w:div>
    <w:div w:id="221596246">
      <w:bodyDiv w:val="1"/>
      <w:marLeft w:val="0"/>
      <w:marRight w:val="0"/>
      <w:marTop w:val="0"/>
      <w:marBottom w:val="0"/>
      <w:divBdr>
        <w:top w:val="none" w:sz="0" w:space="0" w:color="auto"/>
        <w:left w:val="none" w:sz="0" w:space="0" w:color="auto"/>
        <w:bottom w:val="none" w:sz="0" w:space="0" w:color="auto"/>
        <w:right w:val="none" w:sz="0" w:space="0" w:color="auto"/>
      </w:divBdr>
      <w:divsChild>
        <w:div w:id="6443037">
          <w:marLeft w:val="1138"/>
          <w:marRight w:val="0"/>
          <w:marTop w:val="0"/>
          <w:marBottom w:val="180"/>
          <w:divBdr>
            <w:top w:val="none" w:sz="0" w:space="0" w:color="auto"/>
            <w:left w:val="none" w:sz="0" w:space="0" w:color="auto"/>
            <w:bottom w:val="none" w:sz="0" w:space="0" w:color="auto"/>
            <w:right w:val="none" w:sz="0" w:space="0" w:color="auto"/>
          </w:divBdr>
        </w:div>
        <w:div w:id="74129538">
          <w:marLeft w:val="1411"/>
          <w:marRight w:val="0"/>
          <w:marTop w:val="0"/>
          <w:marBottom w:val="180"/>
          <w:divBdr>
            <w:top w:val="none" w:sz="0" w:space="0" w:color="auto"/>
            <w:left w:val="none" w:sz="0" w:space="0" w:color="auto"/>
            <w:bottom w:val="none" w:sz="0" w:space="0" w:color="auto"/>
            <w:right w:val="none" w:sz="0" w:space="0" w:color="auto"/>
          </w:divBdr>
        </w:div>
        <w:div w:id="511146556">
          <w:marLeft w:val="1411"/>
          <w:marRight w:val="0"/>
          <w:marTop w:val="0"/>
          <w:marBottom w:val="180"/>
          <w:divBdr>
            <w:top w:val="none" w:sz="0" w:space="0" w:color="auto"/>
            <w:left w:val="none" w:sz="0" w:space="0" w:color="auto"/>
            <w:bottom w:val="none" w:sz="0" w:space="0" w:color="auto"/>
            <w:right w:val="none" w:sz="0" w:space="0" w:color="auto"/>
          </w:divBdr>
        </w:div>
        <w:div w:id="637341067">
          <w:marLeft w:val="1138"/>
          <w:marRight w:val="0"/>
          <w:marTop w:val="0"/>
          <w:marBottom w:val="180"/>
          <w:divBdr>
            <w:top w:val="none" w:sz="0" w:space="0" w:color="auto"/>
            <w:left w:val="none" w:sz="0" w:space="0" w:color="auto"/>
            <w:bottom w:val="none" w:sz="0" w:space="0" w:color="auto"/>
            <w:right w:val="none" w:sz="0" w:space="0" w:color="auto"/>
          </w:divBdr>
        </w:div>
        <w:div w:id="837967170">
          <w:marLeft w:val="0"/>
          <w:marRight w:val="0"/>
          <w:marTop w:val="80"/>
          <w:marBottom w:val="40"/>
          <w:divBdr>
            <w:top w:val="none" w:sz="0" w:space="0" w:color="auto"/>
            <w:left w:val="none" w:sz="0" w:space="0" w:color="auto"/>
            <w:bottom w:val="none" w:sz="0" w:space="0" w:color="auto"/>
            <w:right w:val="none" w:sz="0" w:space="0" w:color="auto"/>
          </w:divBdr>
        </w:div>
        <w:div w:id="844127179">
          <w:marLeft w:val="1138"/>
          <w:marRight w:val="0"/>
          <w:marTop w:val="0"/>
          <w:marBottom w:val="180"/>
          <w:divBdr>
            <w:top w:val="none" w:sz="0" w:space="0" w:color="auto"/>
            <w:left w:val="none" w:sz="0" w:space="0" w:color="auto"/>
            <w:bottom w:val="none" w:sz="0" w:space="0" w:color="auto"/>
            <w:right w:val="none" w:sz="0" w:space="0" w:color="auto"/>
          </w:divBdr>
        </w:div>
        <w:div w:id="1079910260">
          <w:marLeft w:val="1138"/>
          <w:marRight w:val="0"/>
          <w:marTop w:val="0"/>
          <w:marBottom w:val="180"/>
          <w:divBdr>
            <w:top w:val="none" w:sz="0" w:space="0" w:color="auto"/>
            <w:left w:val="none" w:sz="0" w:space="0" w:color="auto"/>
            <w:bottom w:val="none" w:sz="0" w:space="0" w:color="auto"/>
            <w:right w:val="none" w:sz="0" w:space="0" w:color="auto"/>
          </w:divBdr>
        </w:div>
        <w:div w:id="1096941883">
          <w:marLeft w:val="1138"/>
          <w:marRight w:val="0"/>
          <w:marTop w:val="0"/>
          <w:marBottom w:val="180"/>
          <w:divBdr>
            <w:top w:val="none" w:sz="0" w:space="0" w:color="auto"/>
            <w:left w:val="none" w:sz="0" w:space="0" w:color="auto"/>
            <w:bottom w:val="none" w:sz="0" w:space="0" w:color="auto"/>
            <w:right w:val="none" w:sz="0" w:space="0" w:color="auto"/>
          </w:divBdr>
        </w:div>
        <w:div w:id="1295211421">
          <w:marLeft w:val="1138"/>
          <w:marRight w:val="0"/>
          <w:marTop w:val="0"/>
          <w:marBottom w:val="180"/>
          <w:divBdr>
            <w:top w:val="none" w:sz="0" w:space="0" w:color="auto"/>
            <w:left w:val="none" w:sz="0" w:space="0" w:color="auto"/>
            <w:bottom w:val="none" w:sz="0" w:space="0" w:color="auto"/>
            <w:right w:val="none" w:sz="0" w:space="0" w:color="auto"/>
          </w:divBdr>
        </w:div>
        <w:div w:id="1578828894">
          <w:marLeft w:val="1138"/>
          <w:marRight w:val="0"/>
          <w:marTop w:val="0"/>
          <w:marBottom w:val="180"/>
          <w:divBdr>
            <w:top w:val="none" w:sz="0" w:space="0" w:color="auto"/>
            <w:left w:val="none" w:sz="0" w:space="0" w:color="auto"/>
            <w:bottom w:val="none" w:sz="0" w:space="0" w:color="auto"/>
            <w:right w:val="none" w:sz="0" w:space="0" w:color="auto"/>
          </w:divBdr>
        </w:div>
        <w:div w:id="1661233274">
          <w:marLeft w:val="1138"/>
          <w:marRight w:val="0"/>
          <w:marTop w:val="0"/>
          <w:marBottom w:val="180"/>
          <w:divBdr>
            <w:top w:val="none" w:sz="0" w:space="0" w:color="auto"/>
            <w:left w:val="none" w:sz="0" w:space="0" w:color="auto"/>
            <w:bottom w:val="none" w:sz="0" w:space="0" w:color="auto"/>
            <w:right w:val="none" w:sz="0" w:space="0" w:color="auto"/>
          </w:divBdr>
        </w:div>
        <w:div w:id="2112167338">
          <w:marLeft w:val="1138"/>
          <w:marRight w:val="0"/>
          <w:marTop w:val="0"/>
          <w:marBottom w:val="180"/>
          <w:divBdr>
            <w:top w:val="none" w:sz="0" w:space="0" w:color="auto"/>
            <w:left w:val="none" w:sz="0" w:space="0" w:color="auto"/>
            <w:bottom w:val="none" w:sz="0" w:space="0" w:color="auto"/>
            <w:right w:val="none" w:sz="0" w:space="0" w:color="auto"/>
          </w:divBdr>
        </w:div>
      </w:divsChild>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483014424">
      <w:bodyDiv w:val="1"/>
      <w:marLeft w:val="0"/>
      <w:marRight w:val="0"/>
      <w:marTop w:val="0"/>
      <w:marBottom w:val="0"/>
      <w:divBdr>
        <w:top w:val="none" w:sz="0" w:space="0" w:color="auto"/>
        <w:left w:val="none" w:sz="0" w:space="0" w:color="auto"/>
        <w:bottom w:val="none" w:sz="0" w:space="0" w:color="auto"/>
        <w:right w:val="none" w:sz="0" w:space="0" w:color="auto"/>
      </w:divBdr>
      <w:divsChild>
        <w:div w:id="75398189">
          <w:marLeft w:val="0"/>
          <w:marRight w:val="0"/>
          <w:marTop w:val="0"/>
          <w:marBottom w:val="0"/>
          <w:divBdr>
            <w:top w:val="none" w:sz="0" w:space="0" w:color="auto"/>
            <w:left w:val="none" w:sz="0" w:space="0" w:color="auto"/>
            <w:bottom w:val="none" w:sz="0" w:space="0" w:color="auto"/>
            <w:right w:val="none" w:sz="0" w:space="0" w:color="auto"/>
          </w:divBdr>
        </w:div>
        <w:div w:id="430204925">
          <w:marLeft w:val="0"/>
          <w:marRight w:val="0"/>
          <w:marTop w:val="0"/>
          <w:marBottom w:val="0"/>
          <w:divBdr>
            <w:top w:val="none" w:sz="0" w:space="0" w:color="auto"/>
            <w:left w:val="none" w:sz="0" w:space="0" w:color="auto"/>
            <w:bottom w:val="none" w:sz="0" w:space="0" w:color="auto"/>
            <w:right w:val="none" w:sz="0" w:space="0" w:color="auto"/>
          </w:divBdr>
        </w:div>
        <w:div w:id="498926655">
          <w:marLeft w:val="0"/>
          <w:marRight w:val="0"/>
          <w:marTop w:val="0"/>
          <w:marBottom w:val="0"/>
          <w:divBdr>
            <w:top w:val="none" w:sz="0" w:space="0" w:color="auto"/>
            <w:left w:val="none" w:sz="0" w:space="0" w:color="auto"/>
            <w:bottom w:val="none" w:sz="0" w:space="0" w:color="auto"/>
            <w:right w:val="none" w:sz="0" w:space="0" w:color="auto"/>
          </w:divBdr>
        </w:div>
        <w:div w:id="1210188891">
          <w:marLeft w:val="0"/>
          <w:marRight w:val="0"/>
          <w:marTop w:val="0"/>
          <w:marBottom w:val="0"/>
          <w:divBdr>
            <w:top w:val="none" w:sz="0" w:space="0" w:color="auto"/>
            <w:left w:val="none" w:sz="0" w:space="0" w:color="auto"/>
            <w:bottom w:val="none" w:sz="0" w:space="0" w:color="auto"/>
            <w:right w:val="none" w:sz="0" w:space="0" w:color="auto"/>
          </w:divBdr>
        </w:div>
        <w:div w:id="1639912721">
          <w:marLeft w:val="0"/>
          <w:marRight w:val="0"/>
          <w:marTop w:val="0"/>
          <w:marBottom w:val="0"/>
          <w:divBdr>
            <w:top w:val="none" w:sz="0" w:space="0" w:color="auto"/>
            <w:left w:val="none" w:sz="0" w:space="0" w:color="auto"/>
            <w:bottom w:val="none" w:sz="0" w:space="0" w:color="auto"/>
            <w:right w:val="none" w:sz="0" w:space="0" w:color="auto"/>
          </w:divBdr>
        </w:div>
        <w:div w:id="1864704012">
          <w:marLeft w:val="0"/>
          <w:marRight w:val="0"/>
          <w:marTop w:val="0"/>
          <w:marBottom w:val="0"/>
          <w:divBdr>
            <w:top w:val="none" w:sz="0" w:space="0" w:color="auto"/>
            <w:left w:val="none" w:sz="0" w:space="0" w:color="auto"/>
            <w:bottom w:val="none" w:sz="0" w:space="0" w:color="auto"/>
            <w:right w:val="none" w:sz="0" w:space="0" w:color="auto"/>
          </w:divBdr>
        </w:div>
        <w:div w:id="1971788539">
          <w:marLeft w:val="0"/>
          <w:marRight w:val="0"/>
          <w:marTop w:val="0"/>
          <w:marBottom w:val="0"/>
          <w:divBdr>
            <w:top w:val="none" w:sz="0" w:space="0" w:color="auto"/>
            <w:left w:val="none" w:sz="0" w:space="0" w:color="auto"/>
            <w:bottom w:val="none" w:sz="0" w:space="0" w:color="auto"/>
            <w:right w:val="none" w:sz="0" w:space="0" w:color="auto"/>
          </w:divBdr>
        </w:div>
      </w:divsChild>
    </w:div>
    <w:div w:id="676082254">
      <w:bodyDiv w:val="1"/>
      <w:marLeft w:val="0"/>
      <w:marRight w:val="0"/>
      <w:marTop w:val="0"/>
      <w:marBottom w:val="0"/>
      <w:divBdr>
        <w:top w:val="none" w:sz="0" w:space="0" w:color="auto"/>
        <w:left w:val="none" w:sz="0" w:space="0" w:color="auto"/>
        <w:bottom w:val="none" w:sz="0" w:space="0" w:color="auto"/>
        <w:right w:val="none" w:sz="0" w:space="0" w:color="auto"/>
      </w:divBdr>
    </w:div>
    <w:div w:id="839084409">
      <w:bodyDiv w:val="1"/>
      <w:marLeft w:val="0"/>
      <w:marRight w:val="0"/>
      <w:marTop w:val="0"/>
      <w:marBottom w:val="0"/>
      <w:divBdr>
        <w:top w:val="none" w:sz="0" w:space="0" w:color="auto"/>
        <w:left w:val="none" w:sz="0" w:space="0" w:color="auto"/>
        <w:bottom w:val="none" w:sz="0" w:space="0" w:color="auto"/>
        <w:right w:val="none" w:sz="0" w:space="0" w:color="auto"/>
      </w:divBdr>
      <w:divsChild>
        <w:div w:id="236208953">
          <w:marLeft w:val="1138"/>
          <w:marRight w:val="0"/>
          <w:marTop w:val="0"/>
          <w:marBottom w:val="180"/>
          <w:divBdr>
            <w:top w:val="none" w:sz="0" w:space="0" w:color="auto"/>
            <w:left w:val="none" w:sz="0" w:space="0" w:color="auto"/>
            <w:bottom w:val="none" w:sz="0" w:space="0" w:color="auto"/>
            <w:right w:val="none" w:sz="0" w:space="0" w:color="auto"/>
          </w:divBdr>
        </w:div>
        <w:div w:id="340276783">
          <w:marLeft w:val="1138"/>
          <w:marRight w:val="0"/>
          <w:marTop w:val="0"/>
          <w:marBottom w:val="180"/>
          <w:divBdr>
            <w:top w:val="none" w:sz="0" w:space="0" w:color="auto"/>
            <w:left w:val="none" w:sz="0" w:space="0" w:color="auto"/>
            <w:bottom w:val="none" w:sz="0" w:space="0" w:color="auto"/>
            <w:right w:val="none" w:sz="0" w:space="0" w:color="auto"/>
          </w:divBdr>
        </w:div>
        <w:div w:id="508565590">
          <w:marLeft w:val="1138"/>
          <w:marRight w:val="0"/>
          <w:marTop w:val="0"/>
          <w:marBottom w:val="180"/>
          <w:divBdr>
            <w:top w:val="none" w:sz="0" w:space="0" w:color="auto"/>
            <w:left w:val="none" w:sz="0" w:space="0" w:color="auto"/>
            <w:bottom w:val="none" w:sz="0" w:space="0" w:color="auto"/>
            <w:right w:val="none" w:sz="0" w:space="0" w:color="auto"/>
          </w:divBdr>
        </w:div>
        <w:div w:id="900020289">
          <w:marLeft w:val="1138"/>
          <w:marRight w:val="0"/>
          <w:marTop w:val="0"/>
          <w:marBottom w:val="180"/>
          <w:divBdr>
            <w:top w:val="none" w:sz="0" w:space="0" w:color="auto"/>
            <w:left w:val="none" w:sz="0" w:space="0" w:color="auto"/>
            <w:bottom w:val="none" w:sz="0" w:space="0" w:color="auto"/>
            <w:right w:val="none" w:sz="0" w:space="0" w:color="auto"/>
          </w:divBdr>
        </w:div>
        <w:div w:id="903446518">
          <w:marLeft w:val="1138"/>
          <w:marRight w:val="0"/>
          <w:marTop w:val="0"/>
          <w:marBottom w:val="180"/>
          <w:divBdr>
            <w:top w:val="none" w:sz="0" w:space="0" w:color="auto"/>
            <w:left w:val="none" w:sz="0" w:space="0" w:color="auto"/>
            <w:bottom w:val="none" w:sz="0" w:space="0" w:color="auto"/>
            <w:right w:val="none" w:sz="0" w:space="0" w:color="auto"/>
          </w:divBdr>
        </w:div>
        <w:div w:id="951981177">
          <w:marLeft w:val="0"/>
          <w:marRight w:val="0"/>
          <w:marTop w:val="80"/>
          <w:marBottom w:val="40"/>
          <w:divBdr>
            <w:top w:val="none" w:sz="0" w:space="0" w:color="auto"/>
            <w:left w:val="none" w:sz="0" w:space="0" w:color="auto"/>
            <w:bottom w:val="none" w:sz="0" w:space="0" w:color="auto"/>
            <w:right w:val="none" w:sz="0" w:space="0" w:color="auto"/>
          </w:divBdr>
        </w:div>
        <w:div w:id="1149713725">
          <w:marLeft w:val="1138"/>
          <w:marRight w:val="0"/>
          <w:marTop w:val="0"/>
          <w:marBottom w:val="180"/>
          <w:divBdr>
            <w:top w:val="none" w:sz="0" w:space="0" w:color="auto"/>
            <w:left w:val="none" w:sz="0" w:space="0" w:color="auto"/>
            <w:bottom w:val="none" w:sz="0" w:space="0" w:color="auto"/>
            <w:right w:val="none" w:sz="0" w:space="0" w:color="auto"/>
          </w:divBdr>
        </w:div>
        <w:div w:id="1388845079">
          <w:marLeft w:val="1138"/>
          <w:marRight w:val="0"/>
          <w:marTop w:val="0"/>
          <w:marBottom w:val="180"/>
          <w:divBdr>
            <w:top w:val="none" w:sz="0" w:space="0" w:color="auto"/>
            <w:left w:val="none" w:sz="0" w:space="0" w:color="auto"/>
            <w:bottom w:val="none" w:sz="0" w:space="0" w:color="auto"/>
            <w:right w:val="none" w:sz="0" w:space="0" w:color="auto"/>
          </w:divBdr>
        </w:div>
        <w:div w:id="1618371769">
          <w:marLeft w:val="1138"/>
          <w:marRight w:val="0"/>
          <w:marTop w:val="0"/>
          <w:marBottom w:val="180"/>
          <w:divBdr>
            <w:top w:val="none" w:sz="0" w:space="0" w:color="auto"/>
            <w:left w:val="none" w:sz="0" w:space="0" w:color="auto"/>
            <w:bottom w:val="none" w:sz="0" w:space="0" w:color="auto"/>
            <w:right w:val="none" w:sz="0" w:space="0" w:color="auto"/>
          </w:divBdr>
        </w:div>
        <w:div w:id="1887137458">
          <w:marLeft w:val="1138"/>
          <w:marRight w:val="0"/>
          <w:marTop w:val="0"/>
          <w:marBottom w:val="180"/>
          <w:divBdr>
            <w:top w:val="none" w:sz="0" w:space="0" w:color="auto"/>
            <w:left w:val="none" w:sz="0" w:space="0" w:color="auto"/>
            <w:bottom w:val="none" w:sz="0" w:space="0" w:color="auto"/>
            <w:right w:val="none" w:sz="0" w:space="0" w:color="auto"/>
          </w:divBdr>
        </w:div>
        <w:div w:id="1987927025">
          <w:marLeft w:val="1411"/>
          <w:marRight w:val="0"/>
          <w:marTop w:val="0"/>
          <w:marBottom w:val="180"/>
          <w:divBdr>
            <w:top w:val="none" w:sz="0" w:space="0" w:color="auto"/>
            <w:left w:val="none" w:sz="0" w:space="0" w:color="auto"/>
            <w:bottom w:val="none" w:sz="0" w:space="0" w:color="auto"/>
            <w:right w:val="none" w:sz="0" w:space="0" w:color="auto"/>
          </w:divBdr>
        </w:div>
        <w:div w:id="2072842366">
          <w:marLeft w:val="1411"/>
          <w:marRight w:val="0"/>
          <w:marTop w:val="0"/>
          <w:marBottom w:val="18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0540006">
      <w:bodyDiv w:val="1"/>
      <w:marLeft w:val="0"/>
      <w:marRight w:val="0"/>
      <w:marTop w:val="0"/>
      <w:marBottom w:val="0"/>
      <w:divBdr>
        <w:top w:val="none" w:sz="0" w:space="0" w:color="auto"/>
        <w:left w:val="none" w:sz="0" w:space="0" w:color="auto"/>
        <w:bottom w:val="none" w:sz="0" w:space="0" w:color="auto"/>
        <w:right w:val="none" w:sz="0" w:space="0" w:color="auto"/>
      </w:divBdr>
      <w:divsChild>
        <w:div w:id="206449963">
          <w:marLeft w:val="0"/>
          <w:marRight w:val="0"/>
          <w:marTop w:val="0"/>
          <w:marBottom w:val="0"/>
          <w:divBdr>
            <w:top w:val="none" w:sz="0" w:space="0" w:color="auto"/>
            <w:left w:val="none" w:sz="0" w:space="0" w:color="auto"/>
            <w:bottom w:val="none" w:sz="0" w:space="0" w:color="auto"/>
            <w:right w:val="none" w:sz="0" w:space="0" w:color="auto"/>
          </w:divBdr>
        </w:div>
        <w:div w:id="242570344">
          <w:marLeft w:val="0"/>
          <w:marRight w:val="0"/>
          <w:marTop w:val="0"/>
          <w:marBottom w:val="0"/>
          <w:divBdr>
            <w:top w:val="none" w:sz="0" w:space="0" w:color="auto"/>
            <w:left w:val="none" w:sz="0" w:space="0" w:color="auto"/>
            <w:bottom w:val="none" w:sz="0" w:space="0" w:color="auto"/>
            <w:right w:val="none" w:sz="0" w:space="0" w:color="auto"/>
          </w:divBdr>
        </w:div>
        <w:div w:id="424813647">
          <w:marLeft w:val="0"/>
          <w:marRight w:val="0"/>
          <w:marTop w:val="0"/>
          <w:marBottom w:val="0"/>
          <w:divBdr>
            <w:top w:val="none" w:sz="0" w:space="0" w:color="auto"/>
            <w:left w:val="none" w:sz="0" w:space="0" w:color="auto"/>
            <w:bottom w:val="none" w:sz="0" w:space="0" w:color="auto"/>
            <w:right w:val="none" w:sz="0" w:space="0" w:color="auto"/>
          </w:divBdr>
        </w:div>
        <w:div w:id="1358388815">
          <w:marLeft w:val="0"/>
          <w:marRight w:val="0"/>
          <w:marTop w:val="0"/>
          <w:marBottom w:val="0"/>
          <w:divBdr>
            <w:top w:val="none" w:sz="0" w:space="0" w:color="auto"/>
            <w:left w:val="none" w:sz="0" w:space="0" w:color="auto"/>
            <w:bottom w:val="none" w:sz="0" w:space="0" w:color="auto"/>
            <w:right w:val="none" w:sz="0" w:space="0" w:color="auto"/>
          </w:divBdr>
        </w:div>
        <w:div w:id="1530558386">
          <w:marLeft w:val="0"/>
          <w:marRight w:val="0"/>
          <w:marTop w:val="0"/>
          <w:marBottom w:val="0"/>
          <w:divBdr>
            <w:top w:val="none" w:sz="0" w:space="0" w:color="auto"/>
            <w:left w:val="none" w:sz="0" w:space="0" w:color="auto"/>
            <w:bottom w:val="none" w:sz="0" w:space="0" w:color="auto"/>
            <w:right w:val="none" w:sz="0" w:space="0" w:color="auto"/>
          </w:divBdr>
        </w:div>
        <w:div w:id="1567102733">
          <w:marLeft w:val="0"/>
          <w:marRight w:val="0"/>
          <w:marTop w:val="0"/>
          <w:marBottom w:val="0"/>
          <w:divBdr>
            <w:top w:val="none" w:sz="0" w:space="0" w:color="auto"/>
            <w:left w:val="none" w:sz="0" w:space="0" w:color="auto"/>
            <w:bottom w:val="none" w:sz="0" w:space="0" w:color="auto"/>
            <w:right w:val="none" w:sz="0" w:space="0" w:color="auto"/>
          </w:divBdr>
        </w:div>
        <w:div w:id="1822386829">
          <w:marLeft w:val="0"/>
          <w:marRight w:val="0"/>
          <w:marTop w:val="0"/>
          <w:marBottom w:val="0"/>
          <w:divBdr>
            <w:top w:val="none" w:sz="0" w:space="0" w:color="auto"/>
            <w:left w:val="none" w:sz="0" w:space="0" w:color="auto"/>
            <w:bottom w:val="none" w:sz="0" w:space="0" w:color="auto"/>
            <w:right w:val="none" w:sz="0" w:space="0" w:color="auto"/>
          </w:divBdr>
        </w:div>
      </w:divsChild>
    </w:div>
    <w:div w:id="1145395116">
      <w:bodyDiv w:val="1"/>
      <w:marLeft w:val="0"/>
      <w:marRight w:val="0"/>
      <w:marTop w:val="0"/>
      <w:marBottom w:val="0"/>
      <w:divBdr>
        <w:top w:val="none" w:sz="0" w:space="0" w:color="auto"/>
        <w:left w:val="none" w:sz="0" w:space="0" w:color="auto"/>
        <w:bottom w:val="none" w:sz="0" w:space="0" w:color="auto"/>
        <w:right w:val="none" w:sz="0" w:space="0" w:color="auto"/>
      </w:divBdr>
    </w:div>
    <w:div w:id="117676659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4163">
      <w:bodyDiv w:val="1"/>
      <w:marLeft w:val="0"/>
      <w:marRight w:val="0"/>
      <w:marTop w:val="0"/>
      <w:marBottom w:val="0"/>
      <w:divBdr>
        <w:top w:val="none" w:sz="0" w:space="0" w:color="auto"/>
        <w:left w:val="none" w:sz="0" w:space="0" w:color="auto"/>
        <w:bottom w:val="none" w:sz="0" w:space="0" w:color="auto"/>
        <w:right w:val="none" w:sz="0" w:space="0" w:color="auto"/>
      </w:divBdr>
    </w:div>
    <w:div w:id="198993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RBI5PAMIO524-1616901215-57449</_dlc_DocId>
    <_dlc_DocIdUrl xmlns="71c5aaf6-e6ce-465b-b873-5148d2a4c105">
      <Url>https://nokia.sharepoint.com/sites/gxp/_layouts/15/DocIdRedir.aspx?ID=RBI5PAMIO524-1616901215-57449</Url>
      <Description>RBI5PAMIO524-1616901215-57449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metadata/properties"/>
    <ds:schemaRef ds:uri="http://purl.org/dc/dcmitype/"/>
    <ds:schemaRef ds:uri="http://schemas.microsoft.com/office/2006/documentManagement/types"/>
    <ds:schemaRef ds:uri="3f2ce089-3858-4176-9a21-a30f9204848e"/>
    <ds:schemaRef ds:uri="http://www.w3.org/XML/1998/namespace"/>
    <ds:schemaRef ds:uri="http://purl.org/dc/elements/1.1/"/>
    <ds:schemaRef ds:uri="7275bb01-7583-478d-bc14-e839a2dd5989"/>
    <ds:schemaRef ds:uri="http://purl.org/dc/terms/"/>
    <ds:schemaRef ds:uri="http://schemas.openxmlformats.org/package/2006/metadata/core-properties"/>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191</TotalTime>
  <Pages>3</Pages>
  <Words>1370</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(GWO4)</cp:lastModifiedBy>
  <cp:revision>68</cp:revision>
  <dcterms:created xsi:type="dcterms:W3CDTF">2025-10-02T15:57:00Z</dcterms:created>
  <dcterms:modified xsi:type="dcterms:W3CDTF">2025-10-03T07:53:00Z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124e201d-185e-44da-be1b-5ea8f1a0979d</vt:lpwstr>
  </property>
</Properties>
</file>